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391BB" w14:textId="77777777" w:rsidR="000D39DF" w:rsidRDefault="000D39DF" w:rsidP="00CB5A91">
      <w:pPr>
        <w:rPr>
          <w:rFonts w:ascii="Arial" w:hAnsi="Arial" w:cs="Arial"/>
          <w:b/>
          <w:bCs/>
          <w:color w:val="002060"/>
          <w:sz w:val="44"/>
          <w:szCs w:val="44"/>
        </w:rPr>
      </w:pPr>
    </w:p>
    <w:p w14:paraId="0869F626" w14:textId="77777777" w:rsidR="000D39DF" w:rsidRDefault="000D39DF" w:rsidP="00CB5A91">
      <w:pPr>
        <w:rPr>
          <w:rFonts w:ascii="Arial" w:hAnsi="Arial" w:cs="Arial"/>
          <w:b/>
          <w:bCs/>
          <w:color w:val="002060"/>
          <w:sz w:val="44"/>
          <w:szCs w:val="44"/>
        </w:rPr>
      </w:pPr>
    </w:p>
    <w:p w14:paraId="1DD488CC" w14:textId="0774017E" w:rsidR="00CB5A91" w:rsidRPr="00CB5A91" w:rsidRDefault="00CB5A91" w:rsidP="00CB5A91">
      <w:pPr>
        <w:rPr>
          <w:rFonts w:ascii="Arial" w:hAnsi="Arial" w:cs="Arial"/>
          <w:b/>
          <w:bCs/>
          <w:color w:val="002060"/>
          <w:sz w:val="44"/>
          <w:szCs w:val="44"/>
        </w:rPr>
      </w:pPr>
      <w:r w:rsidRPr="61D4A165">
        <w:rPr>
          <w:rFonts w:ascii="Arial" w:hAnsi="Arial" w:cs="Arial"/>
          <w:b/>
          <w:bCs/>
          <w:color w:val="002060"/>
          <w:sz w:val="44"/>
          <w:szCs w:val="44"/>
        </w:rPr>
        <w:t>NEWS RELEASE </w:t>
      </w:r>
    </w:p>
    <w:p w14:paraId="6F2A5AEB" w14:textId="54B77A1D" w:rsidR="00802F6B" w:rsidRPr="00CB5A91" w:rsidRDefault="00802F6B" w:rsidP="00CB5A91">
      <w:pPr>
        <w:rPr>
          <w:rFonts w:ascii="Arial" w:hAnsi="Arial" w:cs="Arial"/>
          <w:b/>
          <w:bCs/>
          <w:sz w:val="48"/>
          <w:szCs w:val="48"/>
        </w:rPr>
      </w:pPr>
      <w:r w:rsidRPr="00CB5A91">
        <w:rPr>
          <w:rFonts w:ascii="Arial" w:hAnsi="Arial" w:cs="Arial"/>
          <w:b/>
          <w:bCs/>
          <w:sz w:val="48"/>
          <w:szCs w:val="48"/>
        </w:rPr>
        <w:t>Niagara's Mayors Welcome Provincial Action on Regional Council Reform</w:t>
      </w:r>
    </w:p>
    <w:p w14:paraId="2D22B092" w14:textId="2E44E619" w:rsidR="4775ECD8" w:rsidRPr="00CB5A91" w:rsidRDefault="4775ECD8" w:rsidP="00CB5A91">
      <w:pPr>
        <w:rPr>
          <w:rFonts w:ascii="Arial" w:hAnsi="Arial" w:cs="Arial"/>
          <w:i/>
          <w:iCs/>
          <w:sz w:val="24"/>
          <w:szCs w:val="24"/>
        </w:rPr>
      </w:pPr>
      <w:r w:rsidRPr="00CB5A91">
        <w:rPr>
          <w:rFonts w:ascii="Arial" w:hAnsi="Arial" w:cs="Arial"/>
          <w:i/>
          <w:iCs/>
          <w:sz w:val="24"/>
          <w:szCs w:val="24"/>
        </w:rPr>
        <w:t xml:space="preserve">Coalition of Niagara Municipalities welcomes today's legislation and calls on the </w:t>
      </w:r>
      <w:proofErr w:type="gramStart"/>
      <w:r w:rsidRPr="00CB5A91">
        <w:rPr>
          <w:rFonts w:ascii="Arial" w:hAnsi="Arial" w:cs="Arial"/>
          <w:i/>
          <w:iCs/>
          <w:sz w:val="24"/>
          <w:szCs w:val="24"/>
        </w:rPr>
        <w:t>Province</w:t>
      </w:r>
      <w:proofErr w:type="gramEnd"/>
      <w:r w:rsidRPr="00CB5A91">
        <w:rPr>
          <w:rFonts w:ascii="Arial" w:hAnsi="Arial" w:cs="Arial"/>
          <w:i/>
          <w:iCs/>
          <w:sz w:val="24"/>
          <w:szCs w:val="24"/>
        </w:rPr>
        <w:t xml:space="preserve"> to work with all municipalities to get the details right.</w:t>
      </w:r>
    </w:p>
    <w:p w14:paraId="61BAE50C" w14:textId="53B975A7" w:rsidR="00CB5A91" w:rsidRPr="00CB5A91" w:rsidRDefault="00CB5A91" w:rsidP="00CB5A91">
      <w:pPr>
        <w:rPr>
          <w:rFonts w:ascii="Arial" w:hAnsi="Arial" w:cs="Arial"/>
          <w:sz w:val="24"/>
          <w:szCs w:val="24"/>
        </w:rPr>
      </w:pPr>
      <w:r w:rsidRPr="13180F92">
        <w:rPr>
          <w:rFonts w:ascii="Arial" w:hAnsi="Arial" w:cs="Arial"/>
          <w:b/>
          <w:bCs/>
          <w:sz w:val="24"/>
          <w:szCs w:val="24"/>
        </w:rPr>
        <w:t>For Immediate Release</w:t>
      </w:r>
      <w:r>
        <w:tab/>
      </w:r>
      <w:r>
        <w:tab/>
      </w:r>
      <w:r>
        <w:tab/>
      </w:r>
      <w:r>
        <w:tab/>
      </w:r>
      <w:r>
        <w:tab/>
      </w:r>
      <w:r>
        <w:tab/>
      </w:r>
      <w:r w:rsidRPr="13180F92">
        <w:rPr>
          <w:rFonts w:ascii="Arial" w:hAnsi="Arial" w:cs="Arial"/>
          <w:b/>
          <w:bCs/>
          <w:sz w:val="24"/>
          <w:szCs w:val="24"/>
        </w:rPr>
        <w:t xml:space="preserve">                 </w:t>
      </w:r>
      <w:r w:rsidR="59F99582" w:rsidRPr="13180F92">
        <w:rPr>
          <w:rFonts w:ascii="Arial" w:hAnsi="Arial" w:cs="Arial"/>
          <w:b/>
          <w:bCs/>
          <w:sz w:val="24"/>
          <w:szCs w:val="24"/>
        </w:rPr>
        <w:t xml:space="preserve">  </w:t>
      </w:r>
      <w:r w:rsidRPr="13180F92">
        <w:rPr>
          <w:rFonts w:ascii="Arial" w:hAnsi="Arial" w:cs="Arial"/>
          <w:b/>
          <w:bCs/>
          <w:sz w:val="24"/>
          <w:szCs w:val="24"/>
        </w:rPr>
        <w:t> April 2, 2026</w:t>
      </w:r>
      <w:r w:rsidRPr="13180F92">
        <w:rPr>
          <w:rFonts w:ascii="Arial" w:hAnsi="Arial" w:cs="Arial"/>
          <w:sz w:val="24"/>
          <w:szCs w:val="24"/>
        </w:rPr>
        <w:t> </w:t>
      </w:r>
    </w:p>
    <w:p w14:paraId="2D0AF09A" w14:textId="035819C4" w:rsidR="2CE5F9C3" w:rsidRDefault="2CE5F9C3" w:rsidP="13180F92">
      <w:pPr>
        <w:spacing w:before="240" w:after="240"/>
        <w:rPr>
          <w:rFonts w:ascii="Arial" w:eastAsia="Arial" w:hAnsi="Arial" w:cs="Arial"/>
          <w:color w:val="000000" w:themeColor="text1"/>
          <w:sz w:val="24"/>
          <w:szCs w:val="24"/>
          <w:lang w:val="en-US"/>
        </w:rPr>
      </w:pPr>
      <w:r w:rsidRPr="13180F92">
        <w:rPr>
          <w:rFonts w:ascii="Arial" w:eastAsia="Arial" w:hAnsi="Arial" w:cs="Arial"/>
          <w:color w:val="000000" w:themeColor="text1"/>
          <w:sz w:val="24"/>
          <w:szCs w:val="24"/>
          <w:lang w:val="en-US"/>
        </w:rPr>
        <w:t>The Mayors of Grimsby, Port Colborne, West Lincoln, Pelham, Thorold, Wainfleet, and the Lord Mayor of Niagara-on-the-Lake today welcomed the Province of Ontario's introduction of the Better Regional Governance Act, 2026, as an important step forward, while calling on the Province to ensure that the final legislation reflects the made-in-Niagara principles this coalition has championed since February.</w:t>
      </w:r>
    </w:p>
    <w:p w14:paraId="3B6ECFEF" w14:textId="53F4E8B0" w:rsidR="2CE5F9C3" w:rsidRDefault="2CE5F9C3" w:rsidP="13180F92">
      <w:pPr>
        <w:spacing w:before="240" w:after="240"/>
        <w:rPr>
          <w:rFonts w:ascii="Arial" w:eastAsia="Arial" w:hAnsi="Arial" w:cs="Arial"/>
          <w:color w:val="000000" w:themeColor="text1"/>
          <w:sz w:val="24"/>
          <w:szCs w:val="24"/>
          <w:lang w:val="en-US"/>
        </w:rPr>
      </w:pPr>
      <w:r w:rsidRPr="13180F92">
        <w:rPr>
          <w:rFonts w:ascii="Arial" w:eastAsia="Arial" w:hAnsi="Arial" w:cs="Arial"/>
          <w:color w:val="000000" w:themeColor="text1"/>
          <w:sz w:val="24"/>
          <w:szCs w:val="24"/>
          <w:lang w:val="en-US"/>
        </w:rPr>
        <w:t xml:space="preserve">"We wrote to Premier Ford in February because we believed Niagara needed reform; locally led, evidence-based, and built around the principle that every community deserves a real voice," said Lord Mayor </w:t>
      </w:r>
      <w:r w:rsidR="001C4BE1">
        <w:rPr>
          <w:rFonts w:ascii="Arial" w:eastAsia="Arial" w:hAnsi="Arial" w:cs="Arial"/>
          <w:color w:val="000000" w:themeColor="text1"/>
          <w:sz w:val="24"/>
          <w:szCs w:val="24"/>
          <w:lang w:val="en-US"/>
        </w:rPr>
        <w:t xml:space="preserve">of Niagara-on-the-Lake </w:t>
      </w:r>
      <w:r w:rsidRPr="13180F92">
        <w:rPr>
          <w:rFonts w:ascii="Arial" w:eastAsia="Arial" w:hAnsi="Arial" w:cs="Arial"/>
          <w:color w:val="000000" w:themeColor="text1"/>
          <w:sz w:val="24"/>
          <w:szCs w:val="24"/>
          <w:lang w:val="en-US"/>
        </w:rPr>
        <w:t xml:space="preserve">Gary </w:t>
      </w:r>
      <w:proofErr w:type="spellStart"/>
      <w:r w:rsidRPr="13180F92">
        <w:rPr>
          <w:rFonts w:ascii="Arial" w:eastAsia="Arial" w:hAnsi="Arial" w:cs="Arial"/>
          <w:color w:val="000000" w:themeColor="text1"/>
          <w:sz w:val="24"/>
          <w:szCs w:val="24"/>
          <w:lang w:val="en-US"/>
        </w:rPr>
        <w:t>Zalepa</w:t>
      </w:r>
      <w:proofErr w:type="spellEnd"/>
      <w:r w:rsidRPr="13180F92">
        <w:rPr>
          <w:rFonts w:ascii="Arial" w:eastAsia="Arial" w:hAnsi="Arial" w:cs="Arial"/>
          <w:color w:val="000000" w:themeColor="text1"/>
          <w:sz w:val="24"/>
          <w:szCs w:val="24"/>
          <w:lang w:val="en-US"/>
        </w:rPr>
        <w:t>. "Today's announcement reflects that direction, and we welcome it. But the details matter, and we will be engaged every step of the way to make sure the final product serves all of Niagara's communities."</w:t>
      </w:r>
    </w:p>
    <w:p w14:paraId="330CBBEA" w14:textId="1F2C53DD" w:rsidR="2CE5F9C3" w:rsidRDefault="2CE5F9C3" w:rsidP="13180F92">
      <w:pPr>
        <w:spacing w:before="240" w:after="240"/>
        <w:rPr>
          <w:rFonts w:ascii="Arial" w:eastAsia="Arial" w:hAnsi="Arial" w:cs="Arial"/>
          <w:b/>
          <w:bCs/>
          <w:color w:val="000000" w:themeColor="text1"/>
          <w:sz w:val="24"/>
          <w:szCs w:val="24"/>
          <w:lang w:val="en-US"/>
        </w:rPr>
      </w:pPr>
      <w:r w:rsidRPr="13180F92">
        <w:rPr>
          <w:rFonts w:ascii="Arial" w:eastAsia="Arial" w:hAnsi="Arial" w:cs="Arial"/>
          <w:b/>
          <w:bCs/>
          <w:color w:val="000000" w:themeColor="text1"/>
          <w:sz w:val="24"/>
          <w:szCs w:val="24"/>
          <w:lang w:val="en-US"/>
        </w:rPr>
        <w:t>A Made-in-Niagara Agenda Already in Motion</w:t>
      </w:r>
    </w:p>
    <w:p w14:paraId="5ECF48A4" w14:textId="2055F75E" w:rsidR="2CE5F9C3" w:rsidRDefault="2CE5F9C3" w:rsidP="13180F92">
      <w:pPr>
        <w:spacing w:before="240" w:after="240"/>
        <w:rPr>
          <w:rFonts w:ascii="Arial" w:eastAsia="Arial" w:hAnsi="Arial" w:cs="Arial"/>
          <w:color w:val="000000" w:themeColor="text1"/>
          <w:sz w:val="24"/>
          <w:szCs w:val="24"/>
          <w:lang w:val="en-US"/>
        </w:rPr>
      </w:pPr>
      <w:r w:rsidRPr="13180F92">
        <w:rPr>
          <w:rFonts w:ascii="Arial" w:eastAsia="Arial" w:hAnsi="Arial" w:cs="Arial"/>
          <w:color w:val="000000" w:themeColor="text1"/>
          <w:sz w:val="24"/>
          <w:szCs w:val="24"/>
          <w:lang w:val="en-US"/>
        </w:rPr>
        <w:t>This coalition has been acting on governance reform ahead of any provincial directive. Since issuing their joint letter to Premier Ford in February 2026, the municipalities have made tangible progress:</w:t>
      </w:r>
    </w:p>
    <w:p w14:paraId="35113872" w14:textId="0F8AD329" w:rsidR="2CE5F9C3" w:rsidRDefault="2CE5F9C3" w:rsidP="13180F92">
      <w:pPr>
        <w:pStyle w:val="ListParagraph"/>
        <w:numPr>
          <w:ilvl w:val="0"/>
          <w:numId w:val="1"/>
        </w:numPr>
        <w:spacing w:before="240" w:after="240"/>
        <w:rPr>
          <w:rFonts w:ascii="Arial" w:eastAsia="Arial" w:hAnsi="Arial" w:cs="Arial"/>
          <w:color w:val="000000" w:themeColor="text1"/>
          <w:sz w:val="24"/>
          <w:szCs w:val="24"/>
          <w:lang w:val="en-US"/>
        </w:rPr>
      </w:pPr>
      <w:r w:rsidRPr="13180F92">
        <w:rPr>
          <w:rFonts w:ascii="Arial" w:eastAsia="Arial" w:hAnsi="Arial" w:cs="Arial"/>
          <w:color w:val="000000" w:themeColor="text1"/>
          <w:sz w:val="24"/>
          <w:szCs w:val="24"/>
          <w:lang w:val="en-US"/>
        </w:rPr>
        <w:t>Niagara-on-the-Lake, Thorold, Grimsby, and Port Colborne have each passed formal resolutions to voluntarily reduce the size of their local councils</w:t>
      </w:r>
      <w:r w:rsidR="58A31890" w:rsidRPr="13180F92">
        <w:rPr>
          <w:rFonts w:ascii="Arial" w:eastAsia="Arial" w:hAnsi="Arial" w:cs="Arial"/>
          <w:color w:val="000000" w:themeColor="text1"/>
          <w:sz w:val="24"/>
          <w:szCs w:val="24"/>
          <w:lang w:val="en-US"/>
        </w:rPr>
        <w:t>,</w:t>
      </w:r>
      <w:r w:rsidRPr="13180F92">
        <w:rPr>
          <w:rFonts w:ascii="Arial" w:eastAsia="Arial" w:hAnsi="Arial" w:cs="Arial"/>
          <w:color w:val="000000" w:themeColor="text1"/>
          <w:sz w:val="24"/>
          <w:szCs w:val="24"/>
          <w:lang w:val="en-US"/>
        </w:rPr>
        <w:t xml:space="preserve"> demonstrating that Niagara's municipalities can lead reform without waiting for direction from above</w:t>
      </w:r>
    </w:p>
    <w:p w14:paraId="47B3CD0A" w14:textId="7329AF31" w:rsidR="2CE5F9C3" w:rsidRDefault="2CE5F9C3" w:rsidP="13180F92">
      <w:pPr>
        <w:pStyle w:val="ListParagraph"/>
        <w:numPr>
          <w:ilvl w:val="0"/>
          <w:numId w:val="1"/>
        </w:numPr>
        <w:spacing w:before="240" w:after="240"/>
        <w:rPr>
          <w:rFonts w:ascii="Arial" w:eastAsia="Arial" w:hAnsi="Arial" w:cs="Arial"/>
          <w:color w:val="000000" w:themeColor="text1"/>
          <w:sz w:val="24"/>
          <w:szCs w:val="24"/>
          <w:lang w:val="en-US"/>
        </w:rPr>
      </w:pPr>
      <w:r w:rsidRPr="13180F92">
        <w:rPr>
          <w:rFonts w:ascii="Arial" w:eastAsia="Arial" w:hAnsi="Arial" w:cs="Arial"/>
          <w:color w:val="000000" w:themeColor="text1"/>
          <w:sz w:val="24"/>
          <w:szCs w:val="24"/>
          <w:lang w:val="en-US"/>
        </w:rPr>
        <w:t xml:space="preserve">The group is actively championing </w:t>
      </w:r>
      <w:proofErr w:type="gramStart"/>
      <w:r w:rsidRPr="13180F92">
        <w:rPr>
          <w:rFonts w:ascii="Arial" w:eastAsia="Arial" w:hAnsi="Arial" w:cs="Arial"/>
          <w:color w:val="000000" w:themeColor="text1"/>
          <w:sz w:val="24"/>
          <w:szCs w:val="24"/>
          <w:lang w:val="en-US"/>
        </w:rPr>
        <w:t>publicly-owned</w:t>
      </w:r>
      <w:proofErr w:type="gramEnd"/>
      <w:r w:rsidRPr="13180F92">
        <w:rPr>
          <w:rFonts w:ascii="Arial" w:eastAsia="Arial" w:hAnsi="Arial" w:cs="Arial"/>
          <w:color w:val="000000" w:themeColor="text1"/>
          <w:sz w:val="24"/>
          <w:szCs w:val="24"/>
          <w:lang w:val="en-US"/>
        </w:rPr>
        <w:t xml:space="preserve"> Water and Wastewater Service Corporations and the transition of services such as regional roads, Social Services, Public Health, and EMS to </w:t>
      </w:r>
      <w:proofErr w:type="gramStart"/>
      <w:r w:rsidRPr="13180F92">
        <w:rPr>
          <w:rFonts w:ascii="Arial" w:eastAsia="Arial" w:hAnsi="Arial" w:cs="Arial"/>
          <w:color w:val="000000" w:themeColor="text1"/>
          <w:sz w:val="24"/>
          <w:szCs w:val="24"/>
          <w:lang w:val="en-US"/>
        </w:rPr>
        <w:t>locally-governed</w:t>
      </w:r>
      <w:proofErr w:type="gramEnd"/>
      <w:r w:rsidRPr="13180F92">
        <w:rPr>
          <w:rFonts w:ascii="Arial" w:eastAsia="Arial" w:hAnsi="Arial" w:cs="Arial"/>
          <w:color w:val="000000" w:themeColor="text1"/>
          <w:sz w:val="24"/>
          <w:szCs w:val="24"/>
          <w:lang w:val="en-US"/>
        </w:rPr>
        <w:t xml:space="preserve"> Public Service Boards</w:t>
      </w:r>
      <w:r w:rsidR="6F954533" w:rsidRPr="13180F92">
        <w:rPr>
          <w:rFonts w:ascii="Arial" w:eastAsia="Arial" w:hAnsi="Arial" w:cs="Arial"/>
          <w:color w:val="000000" w:themeColor="text1"/>
          <w:sz w:val="24"/>
          <w:szCs w:val="24"/>
          <w:lang w:val="en-US"/>
        </w:rPr>
        <w:t>,</w:t>
      </w:r>
      <w:r w:rsidRPr="13180F92">
        <w:rPr>
          <w:rFonts w:ascii="Arial" w:eastAsia="Arial" w:hAnsi="Arial" w:cs="Arial"/>
          <w:color w:val="000000" w:themeColor="text1"/>
          <w:sz w:val="24"/>
          <w:szCs w:val="24"/>
          <w:lang w:val="en-US"/>
        </w:rPr>
        <w:t xml:space="preserve"> </w:t>
      </w:r>
      <w:r w:rsidRPr="13180F92">
        <w:rPr>
          <w:rFonts w:ascii="Arial" w:eastAsia="Arial" w:hAnsi="Arial" w:cs="Arial"/>
          <w:color w:val="000000" w:themeColor="text1"/>
          <w:sz w:val="24"/>
          <w:szCs w:val="24"/>
          <w:lang w:val="en-US"/>
        </w:rPr>
        <w:lastRenderedPageBreak/>
        <w:t>delivering best value for money while keeping essential services close to the communities that depend on them</w:t>
      </w:r>
    </w:p>
    <w:p w14:paraId="03F6B4C0" w14:textId="7AEC6A08" w:rsidR="2CE5F9C3" w:rsidRDefault="2CE5F9C3" w:rsidP="13180F92">
      <w:pPr>
        <w:pStyle w:val="ListParagraph"/>
        <w:numPr>
          <w:ilvl w:val="0"/>
          <w:numId w:val="1"/>
        </w:numPr>
        <w:spacing w:before="240" w:after="240"/>
        <w:rPr>
          <w:rFonts w:ascii="Arial" w:eastAsia="Arial" w:hAnsi="Arial" w:cs="Arial"/>
          <w:color w:val="000000" w:themeColor="text1"/>
          <w:sz w:val="24"/>
          <w:szCs w:val="24"/>
          <w:lang w:val="en-US"/>
        </w:rPr>
      </w:pPr>
      <w:r w:rsidRPr="13180F92">
        <w:rPr>
          <w:rFonts w:ascii="Arial" w:eastAsia="Arial" w:hAnsi="Arial" w:cs="Arial"/>
          <w:color w:val="000000" w:themeColor="text1"/>
          <w:sz w:val="24"/>
          <w:szCs w:val="24"/>
          <w:lang w:val="en-US"/>
        </w:rPr>
        <w:t>A comprehensive governance and service delivery review was initiated by Niagara Regional Council on February 26, 2026</w:t>
      </w:r>
      <w:r w:rsidR="1958FFBE" w:rsidRPr="13180F92">
        <w:rPr>
          <w:rFonts w:ascii="Arial" w:eastAsia="Arial" w:hAnsi="Arial" w:cs="Arial"/>
          <w:color w:val="000000" w:themeColor="text1"/>
          <w:sz w:val="24"/>
          <w:szCs w:val="24"/>
          <w:lang w:val="en-US"/>
        </w:rPr>
        <w:t xml:space="preserve">, </w:t>
      </w:r>
      <w:r w:rsidRPr="13180F92">
        <w:rPr>
          <w:rFonts w:ascii="Arial" w:eastAsia="Arial" w:hAnsi="Arial" w:cs="Arial"/>
          <w:color w:val="000000" w:themeColor="text1"/>
          <w:sz w:val="24"/>
          <w:szCs w:val="24"/>
          <w:lang w:val="en-US"/>
        </w:rPr>
        <w:t>with overwhelming support</w:t>
      </w:r>
      <w:r w:rsidR="60C3D63C" w:rsidRPr="13180F92">
        <w:rPr>
          <w:rFonts w:ascii="Arial" w:eastAsia="Arial" w:hAnsi="Arial" w:cs="Arial"/>
          <w:color w:val="000000" w:themeColor="text1"/>
          <w:sz w:val="24"/>
          <w:szCs w:val="24"/>
          <w:lang w:val="en-US"/>
        </w:rPr>
        <w:t>,</w:t>
      </w:r>
      <w:r w:rsidRPr="13180F92">
        <w:rPr>
          <w:rFonts w:ascii="Arial" w:eastAsia="Arial" w:hAnsi="Arial" w:cs="Arial"/>
          <w:color w:val="000000" w:themeColor="text1"/>
          <w:sz w:val="24"/>
          <w:szCs w:val="24"/>
          <w:lang w:val="en-US"/>
        </w:rPr>
        <w:t xml:space="preserve"> proof that the appetite for made-in-Niagara reform runs deep across the region's elected leadership</w:t>
      </w:r>
    </w:p>
    <w:p w14:paraId="4A70A07B" w14:textId="39F91509" w:rsidR="2CE5F9C3" w:rsidRDefault="2CE5F9C3" w:rsidP="13180F92">
      <w:pPr>
        <w:spacing w:before="240" w:after="240"/>
        <w:rPr>
          <w:rFonts w:ascii="Arial" w:eastAsia="Arial" w:hAnsi="Arial" w:cs="Arial"/>
          <w:b/>
          <w:bCs/>
          <w:color w:val="000000" w:themeColor="text1"/>
          <w:sz w:val="24"/>
          <w:szCs w:val="24"/>
          <w:lang w:val="en-US"/>
        </w:rPr>
      </w:pPr>
      <w:r w:rsidRPr="13180F92">
        <w:rPr>
          <w:rFonts w:ascii="Arial" w:eastAsia="Arial" w:hAnsi="Arial" w:cs="Arial"/>
          <w:b/>
          <w:bCs/>
          <w:color w:val="000000" w:themeColor="text1"/>
          <w:sz w:val="24"/>
          <w:szCs w:val="24"/>
          <w:lang w:val="en-US"/>
        </w:rPr>
        <w:t>Getting the Details Right</w:t>
      </w:r>
    </w:p>
    <w:p w14:paraId="7B86A35B" w14:textId="137C3357" w:rsidR="2CE5F9C3" w:rsidRDefault="2CE5F9C3" w:rsidP="13180F92">
      <w:pPr>
        <w:spacing w:before="240" w:after="240"/>
        <w:rPr>
          <w:rFonts w:ascii="Arial" w:eastAsia="Arial" w:hAnsi="Arial" w:cs="Arial"/>
          <w:color w:val="000000" w:themeColor="text1"/>
          <w:sz w:val="24"/>
          <w:szCs w:val="24"/>
          <w:lang w:val="en-US"/>
        </w:rPr>
      </w:pPr>
      <w:r w:rsidRPr="13180F92">
        <w:rPr>
          <w:rFonts w:ascii="Arial" w:eastAsia="Arial" w:hAnsi="Arial" w:cs="Arial"/>
          <w:color w:val="000000" w:themeColor="text1"/>
          <w:sz w:val="24"/>
          <w:szCs w:val="24"/>
          <w:lang w:val="en-US"/>
        </w:rPr>
        <w:t>On weighted voting</w:t>
      </w:r>
      <w:r w:rsidR="4EE76CC9" w:rsidRPr="13180F92">
        <w:rPr>
          <w:rFonts w:ascii="Arial" w:eastAsia="Arial" w:hAnsi="Arial" w:cs="Arial"/>
          <w:color w:val="000000" w:themeColor="text1"/>
          <w:sz w:val="24"/>
          <w:szCs w:val="24"/>
          <w:lang w:val="en-US"/>
        </w:rPr>
        <w:t>,</w:t>
      </w:r>
      <w:r w:rsidR="4AEE2705" w:rsidRPr="13180F92">
        <w:rPr>
          <w:rFonts w:ascii="Arial" w:eastAsia="Arial" w:hAnsi="Arial" w:cs="Arial"/>
          <w:color w:val="000000" w:themeColor="text1"/>
          <w:sz w:val="24"/>
          <w:szCs w:val="24"/>
          <w:lang w:val="en-US"/>
        </w:rPr>
        <w:t xml:space="preserve"> </w:t>
      </w:r>
      <w:r w:rsidRPr="13180F92">
        <w:rPr>
          <w:rFonts w:ascii="Arial" w:eastAsia="Arial" w:hAnsi="Arial" w:cs="Arial"/>
          <w:color w:val="000000" w:themeColor="text1"/>
          <w:sz w:val="24"/>
          <w:szCs w:val="24"/>
          <w:lang w:val="en-US"/>
        </w:rPr>
        <w:t xml:space="preserve">any framework must balance representation by population with fairness, ensuring every municipality retains a meaningful voice. The group welcomes the </w:t>
      </w:r>
      <w:proofErr w:type="gramStart"/>
      <w:r w:rsidRPr="13180F92">
        <w:rPr>
          <w:rFonts w:ascii="Arial" w:eastAsia="Arial" w:hAnsi="Arial" w:cs="Arial"/>
          <w:color w:val="000000" w:themeColor="text1"/>
          <w:sz w:val="24"/>
          <w:szCs w:val="24"/>
          <w:lang w:val="en-US"/>
        </w:rPr>
        <w:t>Province's</w:t>
      </w:r>
      <w:proofErr w:type="gramEnd"/>
      <w:r w:rsidRPr="13180F92">
        <w:rPr>
          <w:rFonts w:ascii="Arial" w:eastAsia="Arial" w:hAnsi="Arial" w:cs="Arial"/>
          <w:color w:val="000000" w:themeColor="text1"/>
          <w:sz w:val="24"/>
          <w:szCs w:val="24"/>
          <w:lang w:val="en-US"/>
        </w:rPr>
        <w:t xml:space="preserve"> commitment to develop this collaboratively and will be active partners in that process.</w:t>
      </w:r>
    </w:p>
    <w:p w14:paraId="03B8806A" w14:textId="56F9B5AC" w:rsidR="2CE5F9C3" w:rsidRDefault="2CE5F9C3" w:rsidP="13180F92">
      <w:pPr>
        <w:spacing w:before="240" w:after="240"/>
        <w:rPr>
          <w:rFonts w:ascii="Arial" w:eastAsia="Arial" w:hAnsi="Arial" w:cs="Arial"/>
          <w:color w:val="000000" w:themeColor="text1"/>
          <w:sz w:val="24"/>
          <w:szCs w:val="24"/>
          <w:lang w:val="en-US"/>
        </w:rPr>
      </w:pPr>
      <w:r w:rsidRPr="13180F92">
        <w:rPr>
          <w:rFonts w:ascii="Arial" w:eastAsia="Arial" w:hAnsi="Arial" w:cs="Arial"/>
          <w:color w:val="000000" w:themeColor="text1"/>
          <w:sz w:val="24"/>
          <w:szCs w:val="24"/>
          <w:lang w:val="en-US"/>
        </w:rPr>
        <w:t>On strong chair powers</w:t>
      </w:r>
      <w:r w:rsidR="35BD4979" w:rsidRPr="13180F92">
        <w:rPr>
          <w:rFonts w:ascii="Arial" w:eastAsia="Arial" w:hAnsi="Arial" w:cs="Arial"/>
          <w:color w:val="000000" w:themeColor="text1"/>
          <w:sz w:val="24"/>
          <w:szCs w:val="24"/>
          <w:lang w:val="en-US"/>
        </w:rPr>
        <w:t>,</w:t>
      </w:r>
      <w:r w:rsidRPr="13180F92">
        <w:rPr>
          <w:rFonts w:ascii="Arial" w:eastAsia="Arial" w:hAnsi="Arial" w:cs="Arial"/>
          <w:color w:val="000000" w:themeColor="text1"/>
          <w:sz w:val="24"/>
          <w:szCs w:val="24"/>
          <w:lang w:val="en-US"/>
        </w:rPr>
        <w:t xml:space="preserve"> the group has serious questions. An appointed chair with authority to veto bylaws and override elected mayors sits in tension with local accountability and with the weighted voting model the </w:t>
      </w:r>
      <w:proofErr w:type="gramStart"/>
      <w:r w:rsidRPr="13180F92">
        <w:rPr>
          <w:rFonts w:ascii="Arial" w:eastAsia="Arial" w:hAnsi="Arial" w:cs="Arial"/>
          <w:color w:val="000000" w:themeColor="text1"/>
          <w:sz w:val="24"/>
          <w:szCs w:val="24"/>
          <w:lang w:val="en-US"/>
        </w:rPr>
        <w:t>Province</w:t>
      </w:r>
      <w:proofErr w:type="gramEnd"/>
      <w:r w:rsidRPr="13180F92">
        <w:rPr>
          <w:rFonts w:ascii="Arial" w:eastAsia="Arial" w:hAnsi="Arial" w:cs="Arial"/>
          <w:color w:val="000000" w:themeColor="text1"/>
          <w:sz w:val="24"/>
          <w:szCs w:val="24"/>
          <w:lang w:val="en-US"/>
        </w:rPr>
        <w:t xml:space="preserve"> is simultaneously proposing. The group will be seeking clarity from the </w:t>
      </w:r>
      <w:proofErr w:type="gramStart"/>
      <w:r w:rsidRPr="13180F92">
        <w:rPr>
          <w:rFonts w:ascii="Arial" w:eastAsia="Arial" w:hAnsi="Arial" w:cs="Arial"/>
          <w:color w:val="000000" w:themeColor="text1"/>
          <w:sz w:val="24"/>
          <w:szCs w:val="24"/>
          <w:lang w:val="en-US"/>
        </w:rPr>
        <w:t>Province</w:t>
      </w:r>
      <w:proofErr w:type="gramEnd"/>
      <w:r w:rsidRPr="13180F92">
        <w:rPr>
          <w:rFonts w:ascii="Arial" w:eastAsia="Arial" w:hAnsi="Arial" w:cs="Arial"/>
          <w:color w:val="000000" w:themeColor="text1"/>
          <w:sz w:val="24"/>
          <w:szCs w:val="24"/>
          <w:lang w:val="en-US"/>
        </w:rPr>
        <w:t xml:space="preserve"> before the legislation passes.</w:t>
      </w:r>
    </w:p>
    <w:p w14:paraId="1A881E95" w14:textId="523E040B" w:rsidR="2CE5F9C3" w:rsidRDefault="2CE5F9C3" w:rsidP="13180F92">
      <w:pPr>
        <w:spacing w:before="240" w:after="240"/>
        <w:rPr>
          <w:rFonts w:ascii="Arial" w:eastAsia="Arial" w:hAnsi="Arial" w:cs="Arial"/>
          <w:b/>
          <w:bCs/>
          <w:color w:val="000000" w:themeColor="text1"/>
          <w:sz w:val="24"/>
          <w:szCs w:val="24"/>
          <w:lang w:val="en-US"/>
        </w:rPr>
      </w:pPr>
      <w:r w:rsidRPr="13180F92">
        <w:rPr>
          <w:rFonts w:ascii="Arial" w:eastAsia="Arial" w:hAnsi="Arial" w:cs="Arial"/>
          <w:b/>
          <w:bCs/>
          <w:color w:val="000000" w:themeColor="text1"/>
          <w:sz w:val="24"/>
          <w:szCs w:val="24"/>
          <w:lang w:val="en-US"/>
        </w:rPr>
        <w:t>On Local Council Reductions</w:t>
      </w:r>
      <w:r w:rsidR="6720EBCC" w:rsidRPr="13180F92">
        <w:rPr>
          <w:rFonts w:ascii="Arial" w:eastAsia="Arial" w:hAnsi="Arial" w:cs="Arial"/>
          <w:b/>
          <w:bCs/>
          <w:color w:val="000000" w:themeColor="text1"/>
          <w:sz w:val="24"/>
          <w:szCs w:val="24"/>
          <w:lang w:val="en-US"/>
        </w:rPr>
        <w:t xml:space="preserve">: </w:t>
      </w:r>
      <w:r w:rsidRPr="13180F92">
        <w:rPr>
          <w:rFonts w:ascii="Arial" w:eastAsia="Arial" w:hAnsi="Arial" w:cs="Arial"/>
          <w:b/>
          <w:bCs/>
          <w:color w:val="000000" w:themeColor="text1"/>
          <w:sz w:val="24"/>
          <w:szCs w:val="24"/>
          <w:lang w:val="en-US"/>
        </w:rPr>
        <w:t>Act Now</w:t>
      </w:r>
    </w:p>
    <w:p w14:paraId="33570860" w14:textId="3F69D642" w:rsidR="2CE5F9C3" w:rsidRDefault="2CE5F9C3" w:rsidP="13180F92">
      <w:pPr>
        <w:spacing w:before="240" w:after="240"/>
        <w:rPr>
          <w:rFonts w:ascii="Arial" w:eastAsia="Arial" w:hAnsi="Arial" w:cs="Arial"/>
          <w:color w:val="000000" w:themeColor="text1"/>
          <w:sz w:val="24"/>
          <w:szCs w:val="24"/>
          <w:lang w:val="en-US"/>
        </w:rPr>
      </w:pPr>
      <w:r w:rsidRPr="13180F92">
        <w:rPr>
          <w:rFonts w:ascii="Arial" w:eastAsia="Arial" w:hAnsi="Arial" w:cs="Arial"/>
          <w:color w:val="000000" w:themeColor="text1"/>
          <w:sz w:val="24"/>
          <w:szCs w:val="24"/>
          <w:lang w:val="en-US"/>
        </w:rPr>
        <w:t xml:space="preserve">The group renews its call on the </w:t>
      </w:r>
      <w:proofErr w:type="gramStart"/>
      <w:r w:rsidRPr="13180F92">
        <w:rPr>
          <w:rFonts w:ascii="Arial" w:eastAsia="Arial" w:hAnsi="Arial" w:cs="Arial"/>
          <w:color w:val="000000" w:themeColor="text1"/>
          <w:sz w:val="24"/>
          <w:szCs w:val="24"/>
          <w:lang w:val="en-US"/>
        </w:rPr>
        <w:t>Province</w:t>
      </w:r>
      <w:proofErr w:type="gramEnd"/>
      <w:r w:rsidRPr="13180F92">
        <w:rPr>
          <w:rFonts w:ascii="Arial" w:eastAsia="Arial" w:hAnsi="Arial" w:cs="Arial"/>
          <w:color w:val="000000" w:themeColor="text1"/>
          <w:sz w:val="24"/>
          <w:szCs w:val="24"/>
          <w:lang w:val="en-US"/>
        </w:rPr>
        <w:t xml:space="preserve"> to move quickly to provide the legislative authority needed to implement local council reductions in time for the 2026 municipal election. Any changes not approved before May 2026 will not take effect until </w:t>
      </w:r>
      <w:proofErr w:type="gramStart"/>
      <w:r w:rsidRPr="13180F92">
        <w:rPr>
          <w:rFonts w:ascii="Arial" w:eastAsia="Arial" w:hAnsi="Arial" w:cs="Arial"/>
          <w:color w:val="000000" w:themeColor="text1"/>
          <w:sz w:val="24"/>
          <w:szCs w:val="24"/>
          <w:lang w:val="en-US"/>
        </w:rPr>
        <w:t>2030</w:t>
      </w:r>
      <w:r w:rsidR="6674BFD1" w:rsidRPr="13180F92">
        <w:rPr>
          <w:rFonts w:ascii="Arial" w:eastAsia="Arial" w:hAnsi="Arial" w:cs="Arial"/>
          <w:color w:val="000000" w:themeColor="text1"/>
          <w:sz w:val="24"/>
          <w:szCs w:val="24"/>
          <w:lang w:val="en-US"/>
        </w:rPr>
        <w:t>,</w:t>
      </w:r>
      <w:proofErr w:type="gramEnd"/>
      <w:r w:rsidRPr="13180F92">
        <w:rPr>
          <w:rFonts w:ascii="Arial" w:eastAsia="Arial" w:hAnsi="Arial" w:cs="Arial"/>
          <w:color w:val="000000" w:themeColor="text1"/>
          <w:sz w:val="24"/>
          <w:szCs w:val="24"/>
          <w:lang w:val="en-US"/>
        </w:rPr>
        <w:t xml:space="preserve"> a four-year delay Niagara's taxpayers should not have to wait for.</w:t>
      </w:r>
    </w:p>
    <w:p w14:paraId="3E8A9B5B" w14:textId="67B1529A" w:rsidR="2CE5F9C3" w:rsidRDefault="2CE5F9C3" w:rsidP="13180F92">
      <w:pPr>
        <w:spacing w:before="240" w:after="240"/>
        <w:rPr>
          <w:rFonts w:ascii="Arial" w:eastAsia="Arial" w:hAnsi="Arial" w:cs="Arial"/>
          <w:b/>
          <w:bCs/>
          <w:color w:val="000000" w:themeColor="text1"/>
          <w:sz w:val="24"/>
          <w:szCs w:val="24"/>
          <w:lang w:val="en-US"/>
        </w:rPr>
      </w:pPr>
      <w:r w:rsidRPr="13180F92">
        <w:rPr>
          <w:rFonts w:ascii="Arial" w:eastAsia="Arial" w:hAnsi="Arial" w:cs="Arial"/>
          <w:b/>
          <w:bCs/>
          <w:color w:val="000000" w:themeColor="text1"/>
          <w:sz w:val="24"/>
          <w:szCs w:val="24"/>
          <w:lang w:val="en-US"/>
        </w:rPr>
        <w:t>Recognizing Those Who Have Served</w:t>
      </w:r>
    </w:p>
    <w:p w14:paraId="70A5A066" w14:textId="5CA6C548" w:rsidR="2CE5F9C3" w:rsidRDefault="2CE5F9C3" w:rsidP="13180F92">
      <w:pPr>
        <w:spacing w:before="240" w:after="240"/>
        <w:rPr>
          <w:rFonts w:ascii="Arial" w:eastAsia="Arial" w:hAnsi="Arial" w:cs="Arial"/>
          <w:color w:val="000000" w:themeColor="text1"/>
          <w:sz w:val="24"/>
          <w:szCs w:val="24"/>
          <w:lang w:val="en-US"/>
        </w:rPr>
      </w:pPr>
      <w:r w:rsidRPr="61D4A165">
        <w:rPr>
          <w:rFonts w:ascii="Arial" w:eastAsia="Arial" w:hAnsi="Arial" w:cs="Arial"/>
          <w:color w:val="000000" w:themeColor="text1"/>
          <w:sz w:val="24"/>
          <w:szCs w:val="24"/>
          <w:lang w:val="en-US"/>
        </w:rPr>
        <w:t xml:space="preserve">The group recognizes that many </w:t>
      </w:r>
      <w:r w:rsidR="35C41F18" w:rsidRPr="61D4A165">
        <w:rPr>
          <w:rFonts w:ascii="Arial" w:eastAsia="Arial" w:hAnsi="Arial" w:cs="Arial"/>
          <w:color w:val="000000" w:themeColor="text1"/>
          <w:sz w:val="24"/>
          <w:szCs w:val="24"/>
          <w:lang w:val="en-US"/>
        </w:rPr>
        <w:t>R</w:t>
      </w:r>
      <w:r w:rsidRPr="61D4A165">
        <w:rPr>
          <w:rFonts w:ascii="Arial" w:eastAsia="Arial" w:hAnsi="Arial" w:cs="Arial"/>
          <w:color w:val="000000" w:themeColor="text1"/>
          <w:sz w:val="24"/>
          <w:szCs w:val="24"/>
          <w:lang w:val="en-US"/>
        </w:rPr>
        <w:t xml:space="preserve">egional </w:t>
      </w:r>
      <w:proofErr w:type="spellStart"/>
      <w:r w:rsidR="56149FDF" w:rsidRPr="61D4A165">
        <w:rPr>
          <w:rFonts w:ascii="Arial" w:eastAsia="Arial" w:hAnsi="Arial" w:cs="Arial"/>
          <w:color w:val="000000" w:themeColor="text1"/>
          <w:sz w:val="24"/>
          <w:szCs w:val="24"/>
          <w:lang w:val="en-US"/>
        </w:rPr>
        <w:t>C</w:t>
      </w:r>
      <w:r w:rsidRPr="61D4A165">
        <w:rPr>
          <w:rFonts w:ascii="Arial" w:eastAsia="Arial" w:hAnsi="Arial" w:cs="Arial"/>
          <w:color w:val="000000" w:themeColor="text1"/>
          <w:sz w:val="24"/>
          <w:szCs w:val="24"/>
          <w:lang w:val="en-US"/>
        </w:rPr>
        <w:t>ouncillors</w:t>
      </w:r>
      <w:proofErr w:type="spellEnd"/>
      <w:r w:rsidRPr="61D4A165">
        <w:rPr>
          <w:rFonts w:ascii="Arial" w:eastAsia="Arial" w:hAnsi="Arial" w:cs="Arial"/>
          <w:color w:val="000000" w:themeColor="text1"/>
          <w:sz w:val="24"/>
          <w:szCs w:val="24"/>
          <w:lang w:val="en-US"/>
        </w:rPr>
        <w:t xml:space="preserve"> have served Niagara with dedication and distinction. Today's changes will mean real transitions for people who have given much to public life</w:t>
      </w:r>
      <w:r w:rsidR="2CB9B167" w:rsidRPr="61D4A165">
        <w:rPr>
          <w:rFonts w:ascii="Arial" w:eastAsia="Arial" w:hAnsi="Arial" w:cs="Arial"/>
          <w:color w:val="000000" w:themeColor="text1"/>
          <w:sz w:val="24"/>
          <w:szCs w:val="24"/>
          <w:lang w:val="en-US"/>
        </w:rPr>
        <w:t>,</w:t>
      </w:r>
      <w:r w:rsidRPr="61D4A165">
        <w:rPr>
          <w:rFonts w:ascii="Arial" w:eastAsia="Arial" w:hAnsi="Arial" w:cs="Arial"/>
          <w:color w:val="000000" w:themeColor="text1"/>
          <w:sz w:val="24"/>
          <w:szCs w:val="24"/>
          <w:lang w:val="en-US"/>
        </w:rPr>
        <w:t xml:space="preserve"> and it is in that spirit of service that this coalition will continue to advocate for reform that is locally led, delivers for taxpayers, and maintains the exceptional public services Niagara's communities depend on.</w:t>
      </w:r>
    </w:p>
    <w:p w14:paraId="421C4E74" w14:textId="541705F0" w:rsidR="2CE5F9C3" w:rsidRDefault="2CE5F9C3" w:rsidP="13180F92">
      <w:pPr>
        <w:spacing w:before="240" w:after="240"/>
        <w:rPr>
          <w:rFonts w:ascii="Arial" w:eastAsia="Arial" w:hAnsi="Arial" w:cs="Arial"/>
          <w:color w:val="000000" w:themeColor="text1"/>
          <w:sz w:val="24"/>
          <w:szCs w:val="24"/>
          <w:lang w:val="en-US"/>
        </w:rPr>
      </w:pPr>
      <w:r w:rsidRPr="13180F92">
        <w:rPr>
          <w:rFonts w:ascii="Arial" w:eastAsia="Arial" w:hAnsi="Arial" w:cs="Arial"/>
          <w:color w:val="000000" w:themeColor="text1"/>
          <w:sz w:val="24"/>
          <w:szCs w:val="24"/>
          <w:lang w:val="en-US"/>
        </w:rPr>
        <w:t>"Today is a moment to move forward together</w:t>
      </w:r>
      <w:r w:rsidR="1D377A3F" w:rsidRPr="13180F92">
        <w:rPr>
          <w:rFonts w:ascii="Arial" w:eastAsia="Arial" w:hAnsi="Arial" w:cs="Arial"/>
          <w:color w:val="000000" w:themeColor="text1"/>
          <w:sz w:val="24"/>
          <w:szCs w:val="24"/>
          <w:lang w:val="en-US"/>
        </w:rPr>
        <w:t xml:space="preserve">; </w:t>
      </w:r>
      <w:r w:rsidRPr="13180F92">
        <w:rPr>
          <w:rFonts w:ascii="Arial" w:eastAsia="Arial" w:hAnsi="Arial" w:cs="Arial"/>
          <w:color w:val="000000" w:themeColor="text1"/>
          <w:sz w:val="24"/>
          <w:szCs w:val="24"/>
          <w:lang w:val="en-US"/>
        </w:rPr>
        <w:t xml:space="preserve">province and municipalities, working in the same direction," said </w:t>
      </w:r>
      <w:r w:rsidR="001C4BE1">
        <w:rPr>
          <w:rFonts w:ascii="Arial" w:eastAsia="Arial" w:hAnsi="Arial" w:cs="Arial"/>
          <w:color w:val="000000" w:themeColor="text1"/>
          <w:sz w:val="24"/>
          <w:szCs w:val="24"/>
          <w:lang w:val="en-US"/>
        </w:rPr>
        <w:t xml:space="preserve">Mayor of Thorold </w:t>
      </w:r>
      <w:r w:rsidR="001C4BE1" w:rsidRPr="001C4BE1">
        <w:rPr>
          <w:rFonts w:ascii="Arial" w:eastAsia="Arial" w:hAnsi="Arial" w:cs="Arial"/>
          <w:color w:val="000000" w:themeColor="text1"/>
          <w:sz w:val="24"/>
          <w:szCs w:val="24"/>
        </w:rPr>
        <w:t>Terry Ugulini</w:t>
      </w:r>
      <w:r w:rsidRPr="13180F92">
        <w:rPr>
          <w:rFonts w:ascii="Arial" w:eastAsia="Arial" w:hAnsi="Arial" w:cs="Arial"/>
          <w:color w:val="000000" w:themeColor="text1"/>
          <w:sz w:val="24"/>
          <w:szCs w:val="24"/>
          <w:lang w:val="en-US"/>
        </w:rPr>
        <w:t>. "Partnership means local communities have a real seat at the table, not just a ceremonial one. That is what we will continue to fight for."</w:t>
      </w:r>
    </w:p>
    <w:p w14:paraId="6BAE8466" w14:textId="77777777" w:rsidR="00A3686D" w:rsidRDefault="00A3686D" w:rsidP="13180F92">
      <w:pPr>
        <w:spacing w:before="240" w:after="240"/>
        <w:rPr>
          <w:rFonts w:ascii="Arial" w:eastAsia="Arial" w:hAnsi="Arial" w:cs="Arial"/>
          <w:color w:val="000000" w:themeColor="text1"/>
          <w:sz w:val="24"/>
          <w:szCs w:val="24"/>
          <w:lang w:val="en-US"/>
        </w:rPr>
      </w:pPr>
    </w:p>
    <w:p w14:paraId="02B06C90" w14:textId="77777777" w:rsidR="00A3686D" w:rsidRDefault="00A3686D" w:rsidP="13180F92">
      <w:pPr>
        <w:spacing w:before="240" w:after="240"/>
        <w:rPr>
          <w:rFonts w:ascii="Arial" w:eastAsia="Arial" w:hAnsi="Arial" w:cs="Arial"/>
          <w:color w:val="000000" w:themeColor="text1"/>
          <w:sz w:val="24"/>
          <w:szCs w:val="24"/>
          <w:lang w:val="en-US"/>
        </w:rPr>
      </w:pPr>
    </w:p>
    <w:p w14:paraId="7E1EC5E8" w14:textId="77777777" w:rsidR="00A3686D" w:rsidRDefault="00A3686D" w:rsidP="13180F92">
      <w:pPr>
        <w:spacing w:before="240" w:after="240"/>
        <w:rPr>
          <w:rFonts w:ascii="Arial" w:eastAsia="Arial" w:hAnsi="Arial" w:cs="Arial"/>
          <w:color w:val="000000" w:themeColor="text1"/>
          <w:sz w:val="24"/>
          <w:szCs w:val="24"/>
          <w:lang w:val="en-US"/>
        </w:rPr>
      </w:pPr>
    </w:p>
    <w:p w14:paraId="4A22D3B1" w14:textId="77777777" w:rsidR="00A3686D" w:rsidRDefault="00A3686D" w:rsidP="13180F92">
      <w:pPr>
        <w:spacing w:before="240" w:after="240"/>
        <w:rPr>
          <w:rFonts w:ascii="Arial" w:eastAsia="Arial" w:hAnsi="Arial" w:cs="Arial"/>
          <w:color w:val="000000" w:themeColor="text1"/>
          <w:sz w:val="24"/>
          <w:szCs w:val="24"/>
          <w:lang w:val="en-US"/>
        </w:rPr>
      </w:pPr>
    </w:p>
    <w:p w14:paraId="064CD20D" w14:textId="77777777" w:rsidR="00A3686D" w:rsidRDefault="00A3686D" w:rsidP="00A3686D">
      <w:pPr>
        <w:spacing w:after="0" w:line="240" w:lineRule="auto"/>
        <w:rPr>
          <w:rFonts w:ascii="Arial" w:hAnsi="Arial" w:cs="Arial"/>
          <w:b/>
          <w:bCs/>
        </w:rPr>
      </w:pPr>
      <w:r w:rsidRPr="00807AA1">
        <w:rPr>
          <w:rFonts w:ascii="Arial" w:hAnsi="Arial" w:cs="Arial"/>
          <w:b/>
          <w:bCs/>
        </w:rPr>
        <w:t>Media Contact</w:t>
      </w:r>
    </w:p>
    <w:p w14:paraId="4C22E4A9" w14:textId="77777777" w:rsidR="00A3686D" w:rsidRPr="00D15E5B" w:rsidRDefault="00A3686D" w:rsidP="00A3686D">
      <w:pPr>
        <w:spacing w:after="0" w:line="240" w:lineRule="auto"/>
        <w:rPr>
          <w:rFonts w:ascii="Arial" w:hAnsi="Arial" w:cs="Arial"/>
        </w:rPr>
      </w:pPr>
    </w:p>
    <w:p w14:paraId="71AAFA1D" w14:textId="77777777" w:rsidR="00A3686D" w:rsidRPr="00EA67BB" w:rsidRDefault="00A3686D" w:rsidP="00A3686D">
      <w:pPr>
        <w:spacing w:after="0" w:line="240" w:lineRule="auto"/>
        <w:contextualSpacing/>
        <w:rPr>
          <w:rFonts w:ascii="Arial" w:hAnsi="Arial" w:cs="Arial"/>
        </w:rPr>
      </w:pPr>
      <w:r w:rsidRPr="00EA67BB">
        <w:rPr>
          <w:rFonts w:ascii="Arial" w:hAnsi="Arial" w:cs="Arial"/>
          <w:iCs/>
        </w:rPr>
        <w:t>Christina Davidson</w:t>
      </w:r>
    </w:p>
    <w:p w14:paraId="474A18C1" w14:textId="77777777" w:rsidR="00A3686D" w:rsidRPr="00EA67BB" w:rsidRDefault="00A3686D" w:rsidP="00A3686D">
      <w:pPr>
        <w:spacing w:after="0" w:line="240" w:lineRule="auto"/>
        <w:contextualSpacing/>
        <w:rPr>
          <w:rFonts w:ascii="Arial" w:hAnsi="Arial" w:cs="Arial"/>
        </w:rPr>
      </w:pPr>
      <w:r w:rsidRPr="00EA67BB">
        <w:rPr>
          <w:rFonts w:ascii="Arial" w:hAnsi="Arial" w:cs="Arial"/>
          <w:iCs/>
        </w:rPr>
        <w:t xml:space="preserve">Communications Specialist, Town of Grimsby </w:t>
      </w:r>
    </w:p>
    <w:p w14:paraId="00A48573" w14:textId="77777777" w:rsidR="00A3686D" w:rsidRPr="00EA67BB" w:rsidRDefault="00A3686D" w:rsidP="00A3686D">
      <w:pPr>
        <w:spacing w:after="0" w:line="240" w:lineRule="auto"/>
        <w:contextualSpacing/>
        <w:rPr>
          <w:rFonts w:ascii="Arial" w:hAnsi="Arial" w:cs="Arial"/>
        </w:rPr>
      </w:pPr>
      <w:hyperlink r:id="rId10" w:history="1">
        <w:r w:rsidRPr="00EA67BB">
          <w:rPr>
            <w:rStyle w:val="Hyperlink"/>
            <w:rFonts w:ascii="Arial" w:hAnsi="Arial" w:cs="Arial"/>
          </w:rPr>
          <w:t>cdavidson@grimsby.ca</w:t>
        </w:r>
      </w:hyperlink>
      <w:r w:rsidRPr="00EA67BB">
        <w:rPr>
          <w:rFonts w:ascii="Arial" w:hAnsi="Arial" w:cs="Arial"/>
          <w:iCs/>
        </w:rPr>
        <w:t xml:space="preserve"> | 905-945-9634</w:t>
      </w:r>
    </w:p>
    <w:p w14:paraId="42A03E61" w14:textId="77777777" w:rsidR="00A3686D" w:rsidRPr="00EA67BB" w:rsidRDefault="00A3686D" w:rsidP="00A3686D">
      <w:pPr>
        <w:spacing w:after="0" w:line="240" w:lineRule="auto"/>
        <w:rPr>
          <w:rFonts w:ascii="Arial" w:hAnsi="Arial" w:cs="Arial"/>
        </w:rPr>
      </w:pPr>
    </w:p>
    <w:p w14:paraId="04B3F1B8" w14:textId="77777777" w:rsidR="00A3686D" w:rsidRDefault="00A3686D" w:rsidP="13180F92">
      <w:pPr>
        <w:spacing w:before="240" w:after="240"/>
        <w:rPr>
          <w:rFonts w:ascii="Arial" w:eastAsia="Arial" w:hAnsi="Arial" w:cs="Arial"/>
          <w:color w:val="000000" w:themeColor="text1"/>
          <w:sz w:val="24"/>
          <w:szCs w:val="24"/>
          <w:lang w:val="en-US"/>
        </w:rPr>
      </w:pPr>
    </w:p>
    <w:p w14:paraId="33F48F39" w14:textId="4B25EE6F" w:rsidR="00342A62" w:rsidRPr="001C4BE1" w:rsidRDefault="00342A62">
      <w:pPr>
        <w:rPr>
          <w:rFonts w:ascii="Arial" w:hAnsi="Arial" w:cs="Arial"/>
          <w:b/>
          <w:bCs/>
        </w:rPr>
      </w:pPr>
    </w:p>
    <w:sectPr w:rsidR="00342A62" w:rsidRPr="001C4BE1">
      <w:headerReference w:type="default"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A1AFD" w14:textId="77777777" w:rsidR="00A82749" w:rsidRDefault="00A82749" w:rsidP="00CB5A91">
      <w:pPr>
        <w:spacing w:after="0" w:line="240" w:lineRule="auto"/>
      </w:pPr>
      <w:r>
        <w:separator/>
      </w:r>
    </w:p>
  </w:endnote>
  <w:endnote w:type="continuationSeparator" w:id="0">
    <w:p w14:paraId="4463A7A0" w14:textId="77777777" w:rsidR="00A82749" w:rsidRDefault="00A82749" w:rsidP="00CB5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9C53A6B" w14:paraId="1BF2722B" w14:textId="77777777" w:rsidTr="29C53A6B">
      <w:trPr>
        <w:trHeight w:val="300"/>
      </w:trPr>
      <w:tc>
        <w:tcPr>
          <w:tcW w:w="3120" w:type="dxa"/>
        </w:tcPr>
        <w:p w14:paraId="45A8D9C7" w14:textId="01A73E2F" w:rsidR="29C53A6B" w:rsidRDefault="29C53A6B" w:rsidP="29C53A6B">
          <w:pPr>
            <w:pStyle w:val="Header"/>
            <w:ind w:left="-115"/>
          </w:pPr>
        </w:p>
      </w:tc>
      <w:tc>
        <w:tcPr>
          <w:tcW w:w="3120" w:type="dxa"/>
        </w:tcPr>
        <w:p w14:paraId="37ED76E6" w14:textId="743AF4E1" w:rsidR="29C53A6B" w:rsidRDefault="29C53A6B" w:rsidP="29C53A6B">
          <w:pPr>
            <w:pStyle w:val="Header"/>
            <w:jc w:val="center"/>
          </w:pPr>
        </w:p>
      </w:tc>
      <w:tc>
        <w:tcPr>
          <w:tcW w:w="3120" w:type="dxa"/>
        </w:tcPr>
        <w:p w14:paraId="43965AA3" w14:textId="74DD6D90" w:rsidR="29C53A6B" w:rsidRDefault="29C53A6B" w:rsidP="29C53A6B">
          <w:pPr>
            <w:pStyle w:val="Header"/>
            <w:ind w:right="-115"/>
            <w:jc w:val="right"/>
          </w:pPr>
        </w:p>
      </w:tc>
    </w:tr>
  </w:tbl>
  <w:p w14:paraId="02E88138" w14:textId="53902337" w:rsidR="29C53A6B" w:rsidRDefault="29C53A6B" w:rsidP="29C53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2599E" w14:textId="77777777" w:rsidR="00A82749" w:rsidRDefault="00A82749" w:rsidP="00CB5A91">
      <w:pPr>
        <w:spacing w:after="0" w:line="240" w:lineRule="auto"/>
      </w:pPr>
      <w:r>
        <w:separator/>
      </w:r>
    </w:p>
  </w:footnote>
  <w:footnote w:type="continuationSeparator" w:id="0">
    <w:p w14:paraId="716ADCB6" w14:textId="77777777" w:rsidR="00A82749" w:rsidRDefault="00A82749" w:rsidP="00CB5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594DD" w14:textId="2B12BB94" w:rsidR="004119B5" w:rsidRDefault="000D39DF" w:rsidP="000D39DF">
    <w:pPr>
      <w:pStyle w:val="NormalWeb"/>
      <w:jc w:val="center"/>
    </w:pPr>
    <w:r>
      <w:rPr>
        <w:noProof/>
      </w:rPr>
      <w:drawing>
        <wp:anchor distT="0" distB="0" distL="114300" distR="114300" simplePos="0" relativeHeight="251658242" behindDoc="1" locked="0" layoutInCell="1" allowOverlap="1" wp14:anchorId="587A4051" wp14:editId="6AB8C24C">
          <wp:simplePos x="0" y="0"/>
          <wp:positionH relativeFrom="column">
            <wp:posOffset>4956175</wp:posOffset>
          </wp:positionH>
          <wp:positionV relativeFrom="paragraph">
            <wp:posOffset>24765</wp:posOffset>
          </wp:positionV>
          <wp:extent cx="1120775" cy="353060"/>
          <wp:effectExtent l="0" t="0" r="3175" b="8890"/>
          <wp:wrapThrough wrapText="bothSides">
            <wp:wrapPolygon edited="0">
              <wp:start x="1469" y="0"/>
              <wp:lineTo x="0" y="6993"/>
              <wp:lineTo x="1101" y="16317"/>
              <wp:lineTo x="13217" y="19813"/>
              <wp:lineTo x="13217" y="20978"/>
              <wp:lineTo x="21294" y="20978"/>
              <wp:lineTo x="21294" y="5827"/>
              <wp:lineTo x="17623" y="2331"/>
              <wp:lineTo x="4039" y="0"/>
              <wp:lineTo x="1469" y="0"/>
            </wp:wrapPolygon>
          </wp:wrapThrough>
          <wp:docPr id="224565750" name="Picture 2">
            <a:extLst xmlns:a="http://schemas.openxmlformats.org/drawingml/2006/main">
              <a:ext uri="{FF2B5EF4-FFF2-40B4-BE49-F238E27FC236}">
                <a16:creationId xmlns:a16="http://schemas.microsoft.com/office/drawing/2014/main" id="{7C1D55B4-42C4-4AA5-B32B-0E7ABF0796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775" cy="3530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0" locked="0" layoutInCell="1" allowOverlap="1" wp14:anchorId="22962423" wp14:editId="55798DB0">
          <wp:simplePos x="0" y="0"/>
          <wp:positionH relativeFrom="column">
            <wp:posOffset>3105150</wp:posOffset>
          </wp:positionH>
          <wp:positionV relativeFrom="paragraph">
            <wp:posOffset>56515</wp:posOffset>
          </wp:positionV>
          <wp:extent cx="1619250" cy="298450"/>
          <wp:effectExtent l="0" t="0" r="0" b="6350"/>
          <wp:wrapThrough wrapText="bothSides">
            <wp:wrapPolygon edited="0">
              <wp:start x="0" y="0"/>
              <wp:lineTo x="0" y="12409"/>
              <wp:lineTo x="7115" y="20681"/>
              <wp:lineTo x="21346" y="20681"/>
              <wp:lineTo x="21346" y="19302"/>
              <wp:lineTo x="15501" y="0"/>
              <wp:lineTo x="0" y="0"/>
            </wp:wrapPolygon>
          </wp:wrapThrough>
          <wp:docPr id="1119629184" name="Graphic 10">
            <a:extLst xmlns:a="http://schemas.openxmlformats.org/drawingml/2006/main">
              <a:ext uri="{FF2B5EF4-FFF2-40B4-BE49-F238E27FC236}">
                <a16:creationId xmlns:a16="http://schemas.microsoft.com/office/drawing/2014/main" id="{0F53B1E8-921F-4A23-93FD-266852C38E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11028" name="Graphic 1768511028"/>
                  <pic:cNvPicPr/>
                </pic:nvPicPr>
                <pic:blipFill>
                  <a:blip r:embed="rId2">
                    <a:extLst>
                      <a:ext uri="{96DAC541-7B7A-43D3-8B79-37D633B846F1}">
                        <asvg:svgBlip xmlns:asvg="http://schemas.microsoft.com/office/drawing/2016/SVG/main" r:embed="rId3"/>
                      </a:ext>
                    </a:extLst>
                  </a:blip>
                  <a:stretch>
                    <a:fillRect/>
                  </a:stretch>
                </pic:blipFill>
                <pic:spPr>
                  <a:xfrm>
                    <a:off x="0" y="0"/>
                    <a:ext cx="1619250" cy="2984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76D31948" wp14:editId="22DE2458">
          <wp:simplePos x="0" y="0"/>
          <wp:positionH relativeFrom="column">
            <wp:posOffset>1752600</wp:posOffset>
          </wp:positionH>
          <wp:positionV relativeFrom="paragraph">
            <wp:posOffset>-24765</wp:posOffset>
          </wp:positionV>
          <wp:extent cx="1165860" cy="483870"/>
          <wp:effectExtent l="0" t="0" r="0" b="0"/>
          <wp:wrapThrough wrapText="bothSides">
            <wp:wrapPolygon edited="0">
              <wp:start x="9529" y="0"/>
              <wp:lineTo x="6706" y="1701"/>
              <wp:lineTo x="5294" y="9354"/>
              <wp:lineTo x="5647" y="13606"/>
              <wp:lineTo x="0" y="17008"/>
              <wp:lineTo x="0" y="20409"/>
              <wp:lineTo x="21176" y="20409"/>
              <wp:lineTo x="21176" y="17008"/>
              <wp:lineTo x="14824" y="13606"/>
              <wp:lineTo x="15529" y="9354"/>
              <wp:lineTo x="13765" y="2551"/>
              <wp:lineTo x="11294" y="0"/>
              <wp:lineTo x="9529" y="0"/>
            </wp:wrapPolygon>
          </wp:wrapThrough>
          <wp:docPr id="1106318851" name="Graphic 8">
            <a:extLst xmlns:a="http://schemas.openxmlformats.org/drawingml/2006/main">
              <a:ext uri="{FF2B5EF4-FFF2-40B4-BE49-F238E27FC236}">
                <a16:creationId xmlns:a16="http://schemas.microsoft.com/office/drawing/2014/main" id="{4BB230BB-3256-406A-B5A9-F89B178245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99567" name="Graphic 1083399567"/>
                  <pic:cNvPicPr/>
                </pic:nvPicPr>
                <pic:blipFill>
                  <a:blip r:embed="rId4">
                    <a:extLst>
                      <a:ext uri="{96DAC541-7B7A-43D3-8B79-37D633B846F1}">
                        <asvg:svgBlip xmlns:asvg="http://schemas.microsoft.com/office/drawing/2016/SVG/main" r:embed="rId5"/>
                      </a:ext>
                    </a:extLst>
                  </a:blip>
                  <a:stretch>
                    <a:fillRect/>
                  </a:stretch>
                </pic:blipFill>
                <pic:spPr>
                  <a:xfrm>
                    <a:off x="0" y="0"/>
                    <a:ext cx="1165860" cy="4838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7" behindDoc="0" locked="0" layoutInCell="1" allowOverlap="1" wp14:anchorId="44033FCB" wp14:editId="6A7505AD">
          <wp:simplePos x="0" y="0"/>
          <wp:positionH relativeFrom="column">
            <wp:posOffset>32385</wp:posOffset>
          </wp:positionH>
          <wp:positionV relativeFrom="paragraph">
            <wp:posOffset>-13970</wp:posOffset>
          </wp:positionV>
          <wp:extent cx="1482725" cy="407670"/>
          <wp:effectExtent l="0" t="0" r="3175" b="0"/>
          <wp:wrapThrough wrapText="bothSides">
            <wp:wrapPolygon edited="0">
              <wp:start x="1388" y="0"/>
              <wp:lineTo x="555" y="1009"/>
              <wp:lineTo x="0" y="8075"/>
              <wp:lineTo x="0" y="16150"/>
              <wp:lineTo x="1110" y="20187"/>
              <wp:lineTo x="1388" y="20187"/>
              <wp:lineTo x="3330" y="20187"/>
              <wp:lineTo x="21369" y="16150"/>
              <wp:lineTo x="21369" y="4037"/>
              <wp:lineTo x="3330" y="0"/>
              <wp:lineTo x="1388" y="0"/>
            </wp:wrapPolygon>
          </wp:wrapThrough>
          <wp:docPr id="1652366804" name="Picture 4" descr="A black background with a black square&#10;&#10;AI-generated content may be incorrect.">
            <a:extLst xmlns:a="http://schemas.openxmlformats.org/drawingml/2006/main">
              <a:ext uri="{FF2B5EF4-FFF2-40B4-BE49-F238E27FC236}">
                <a16:creationId xmlns:a16="http://schemas.microsoft.com/office/drawing/2014/main" id="{AD57BA4B-8AF4-40D1-B16F-4C892DFD64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62450" name="Picture 4" descr="A black background with a black square&#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482725" cy="407670"/>
                  </a:xfrm>
                  <a:prstGeom prst="rect">
                    <a:avLst/>
                  </a:prstGeom>
                </pic:spPr>
              </pic:pic>
            </a:graphicData>
          </a:graphic>
          <wp14:sizeRelH relativeFrom="page">
            <wp14:pctWidth>0</wp14:pctWidth>
          </wp14:sizeRelH>
          <wp14:sizeRelV relativeFrom="page">
            <wp14:pctHeight>0</wp14:pctHeight>
          </wp14:sizeRelV>
        </wp:anchor>
      </w:drawing>
    </w:r>
  </w:p>
  <w:p w14:paraId="64E08B9E" w14:textId="522DC281" w:rsidR="004119B5" w:rsidRDefault="000D39DF" w:rsidP="000D39DF">
    <w:pPr>
      <w:pStyle w:val="NormalWeb"/>
      <w:jc w:val="center"/>
    </w:pPr>
    <w:r>
      <w:rPr>
        <w:noProof/>
      </w:rPr>
      <w:drawing>
        <wp:anchor distT="0" distB="0" distL="114300" distR="114300" simplePos="0" relativeHeight="251658245" behindDoc="0" locked="0" layoutInCell="1" allowOverlap="1" wp14:anchorId="1C5A0441" wp14:editId="35D94981">
          <wp:simplePos x="0" y="0"/>
          <wp:positionH relativeFrom="page">
            <wp:posOffset>3345180</wp:posOffset>
          </wp:positionH>
          <wp:positionV relativeFrom="paragraph">
            <wp:posOffset>266065</wp:posOffset>
          </wp:positionV>
          <wp:extent cx="1285875" cy="362585"/>
          <wp:effectExtent l="0" t="0" r="9525" b="0"/>
          <wp:wrapThrough wrapText="bothSides">
            <wp:wrapPolygon edited="0">
              <wp:start x="2240" y="1135"/>
              <wp:lineTo x="0" y="4539"/>
              <wp:lineTo x="0" y="19292"/>
              <wp:lineTo x="2240" y="20427"/>
              <wp:lineTo x="6080" y="20427"/>
              <wp:lineTo x="21440" y="19292"/>
              <wp:lineTo x="21440" y="4539"/>
              <wp:lineTo x="16640" y="1135"/>
              <wp:lineTo x="2240" y="1135"/>
            </wp:wrapPolygon>
          </wp:wrapThrough>
          <wp:docPr id="946040000" name="Picture 5" descr="A blue and green text on a black background&#10;&#10;AI-generated content may be incorrect.">
            <a:extLst xmlns:a="http://schemas.openxmlformats.org/drawingml/2006/main">
              <a:ext uri="{FF2B5EF4-FFF2-40B4-BE49-F238E27FC236}">
                <a16:creationId xmlns:a16="http://schemas.microsoft.com/office/drawing/2014/main" id="{879D8B6E-5578-41EF-A153-757C9EBA20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03807" name="Picture 5" descr="A blue and green text on a black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285875" cy="362585"/>
                  </a:xfrm>
                  <a:prstGeom prst="rect">
                    <a:avLst/>
                  </a:prstGeom>
                </pic:spPr>
              </pic:pic>
            </a:graphicData>
          </a:graphic>
          <wp14:sizeRelH relativeFrom="page">
            <wp14:pctWidth>0</wp14:pctWidth>
          </wp14:sizeRelH>
          <wp14:sizeRelV relativeFrom="page">
            <wp14:pctHeight>0</wp14:pctHeight>
          </wp14:sizeRelV>
        </wp:anchor>
      </w:drawing>
    </w:r>
    <w:r w:rsidR="004119B5">
      <w:rPr>
        <w:noProof/>
      </w:rPr>
      <w:drawing>
        <wp:anchor distT="0" distB="0" distL="114300" distR="114300" simplePos="0" relativeHeight="251658241" behindDoc="1" locked="0" layoutInCell="1" allowOverlap="1" wp14:anchorId="6C3830DE" wp14:editId="556074EB">
          <wp:simplePos x="0" y="0"/>
          <wp:positionH relativeFrom="column">
            <wp:posOffset>1042670</wp:posOffset>
          </wp:positionH>
          <wp:positionV relativeFrom="paragraph">
            <wp:posOffset>238760</wp:posOffset>
          </wp:positionV>
          <wp:extent cx="1121410" cy="561975"/>
          <wp:effectExtent l="0" t="0" r="2540" b="9525"/>
          <wp:wrapThrough wrapText="bothSides">
            <wp:wrapPolygon edited="0">
              <wp:start x="0" y="0"/>
              <wp:lineTo x="0" y="21234"/>
              <wp:lineTo x="21282" y="21234"/>
              <wp:lineTo x="21282" y="0"/>
              <wp:lineTo x="0" y="0"/>
            </wp:wrapPolygon>
          </wp:wrapThrough>
          <wp:docPr id="760761041" name="Picture 1">
            <a:extLst xmlns:a="http://schemas.openxmlformats.org/drawingml/2006/main">
              <a:ext uri="{FF2B5EF4-FFF2-40B4-BE49-F238E27FC236}">
                <a16:creationId xmlns:a16="http://schemas.microsoft.com/office/drawing/2014/main" id="{F082D4DA-BE19-4656-A3DD-7520C7783E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141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19B5">
      <w:rPr>
        <w:noProof/>
        <w14:ligatures w14:val="standardContextual"/>
      </w:rPr>
      <w:drawing>
        <wp:anchor distT="0" distB="0" distL="114300" distR="114300" simplePos="0" relativeHeight="251658243" behindDoc="1" locked="0" layoutInCell="1" allowOverlap="1" wp14:anchorId="7AD51291" wp14:editId="5B3642DB">
          <wp:simplePos x="0" y="0"/>
          <wp:positionH relativeFrom="column">
            <wp:posOffset>4050030</wp:posOffset>
          </wp:positionH>
          <wp:positionV relativeFrom="paragraph">
            <wp:posOffset>297180</wp:posOffset>
          </wp:positionV>
          <wp:extent cx="1177290" cy="333375"/>
          <wp:effectExtent l="0" t="0" r="3810" b="9525"/>
          <wp:wrapThrough wrapText="bothSides">
            <wp:wrapPolygon edited="0">
              <wp:start x="4194" y="0"/>
              <wp:lineTo x="0" y="1234"/>
              <wp:lineTo x="0" y="18514"/>
              <wp:lineTo x="16078" y="20983"/>
              <wp:lineTo x="21320" y="20983"/>
              <wp:lineTo x="21320" y="1234"/>
              <wp:lineTo x="8738" y="0"/>
              <wp:lineTo x="4194" y="0"/>
            </wp:wrapPolygon>
          </wp:wrapThrough>
          <wp:docPr id="1840156296" name="Picture 3">
            <a:extLst xmlns:a="http://schemas.openxmlformats.org/drawingml/2006/main">
              <a:ext uri="{FF2B5EF4-FFF2-40B4-BE49-F238E27FC236}">
                <a16:creationId xmlns:a16="http://schemas.microsoft.com/office/drawing/2014/main" id="{FA3F29A4-2D61-4C6E-A5E4-7B9209A16C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674992" name="Picture 1569674992"/>
                  <pic:cNvPicPr/>
                </pic:nvPicPr>
                <pic:blipFill>
                  <a:blip r:embed="rId9">
                    <a:extLst>
                      <a:ext uri="{28A0092B-C50C-407E-A947-70E740481C1C}">
                        <a14:useLocalDpi xmlns:a14="http://schemas.microsoft.com/office/drawing/2010/main" val="0"/>
                      </a:ext>
                    </a:extLst>
                  </a:blip>
                  <a:stretch>
                    <a:fillRect/>
                  </a:stretch>
                </pic:blipFill>
                <pic:spPr>
                  <a:xfrm>
                    <a:off x="0" y="0"/>
                    <a:ext cx="1177290" cy="3333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E6447"/>
    <w:multiLevelType w:val="hybridMultilevel"/>
    <w:tmpl w:val="FFFFFFFF"/>
    <w:lvl w:ilvl="0" w:tplc="383CC614">
      <w:start w:val="1"/>
      <w:numFmt w:val="bullet"/>
      <w:lvlText w:val=""/>
      <w:lvlJc w:val="left"/>
      <w:pPr>
        <w:ind w:left="720" w:hanging="360"/>
      </w:pPr>
      <w:rPr>
        <w:rFonts w:ascii="Symbol" w:hAnsi="Symbol" w:hint="default"/>
      </w:rPr>
    </w:lvl>
    <w:lvl w:ilvl="1" w:tplc="94841E86">
      <w:start w:val="1"/>
      <w:numFmt w:val="bullet"/>
      <w:lvlText w:val="o"/>
      <w:lvlJc w:val="left"/>
      <w:pPr>
        <w:ind w:left="1440" w:hanging="360"/>
      </w:pPr>
      <w:rPr>
        <w:rFonts w:ascii="Courier New" w:hAnsi="Courier New" w:hint="default"/>
      </w:rPr>
    </w:lvl>
    <w:lvl w:ilvl="2" w:tplc="65E8F15A">
      <w:start w:val="1"/>
      <w:numFmt w:val="bullet"/>
      <w:lvlText w:val=""/>
      <w:lvlJc w:val="left"/>
      <w:pPr>
        <w:ind w:left="2160" w:hanging="360"/>
      </w:pPr>
      <w:rPr>
        <w:rFonts w:ascii="Wingdings" w:hAnsi="Wingdings" w:hint="default"/>
      </w:rPr>
    </w:lvl>
    <w:lvl w:ilvl="3" w:tplc="C7A0FB32">
      <w:start w:val="1"/>
      <w:numFmt w:val="bullet"/>
      <w:lvlText w:val=""/>
      <w:lvlJc w:val="left"/>
      <w:pPr>
        <w:ind w:left="2880" w:hanging="360"/>
      </w:pPr>
      <w:rPr>
        <w:rFonts w:ascii="Symbol" w:hAnsi="Symbol" w:hint="default"/>
      </w:rPr>
    </w:lvl>
    <w:lvl w:ilvl="4" w:tplc="6FA23B80">
      <w:start w:val="1"/>
      <w:numFmt w:val="bullet"/>
      <w:lvlText w:val="o"/>
      <w:lvlJc w:val="left"/>
      <w:pPr>
        <w:ind w:left="3600" w:hanging="360"/>
      </w:pPr>
      <w:rPr>
        <w:rFonts w:ascii="Courier New" w:hAnsi="Courier New" w:hint="default"/>
      </w:rPr>
    </w:lvl>
    <w:lvl w:ilvl="5" w:tplc="027252CE">
      <w:start w:val="1"/>
      <w:numFmt w:val="bullet"/>
      <w:lvlText w:val=""/>
      <w:lvlJc w:val="left"/>
      <w:pPr>
        <w:ind w:left="4320" w:hanging="360"/>
      </w:pPr>
      <w:rPr>
        <w:rFonts w:ascii="Wingdings" w:hAnsi="Wingdings" w:hint="default"/>
      </w:rPr>
    </w:lvl>
    <w:lvl w:ilvl="6" w:tplc="2660B278">
      <w:start w:val="1"/>
      <w:numFmt w:val="bullet"/>
      <w:lvlText w:val=""/>
      <w:lvlJc w:val="left"/>
      <w:pPr>
        <w:ind w:left="5040" w:hanging="360"/>
      </w:pPr>
      <w:rPr>
        <w:rFonts w:ascii="Symbol" w:hAnsi="Symbol" w:hint="default"/>
      </w:rPr>
    </w:lvl>
    <w:lvl w:ilvl="7" w:tplc="41FCB014">
      <w:start w:val="1"/>
      <w:numFmt w:val="bullet"/>
      <w:lvlText w:val="o"/>
      <w:lvlJc w:val="left"/>
      <w:pPr>
        <w:ind w:left="5760" w:hanging="360"/>
      </w:pPr>
      <w:rPr>
        <w:rFonts w:ascii="Courier New" w:hAnsi="Courier New" w:hint="default"/>
      </w:rPr>
    </w:lvl>
    <w:lvl w:ilvl="8" w:tplc="86E6C948">
      <w:start w:val="1"/>
      <w:numFmt w:val="bullet"/>
      <w:lvlText w:val=""/>
      <w:lvlJc w:val="left"/>
      <w:pPr>
        <w:ind w:left="6480" w:hanging="360"/>
      </w:pPr>
      <w:rPr>
        <w:rFonts w:ascii="Wingdings" w:hAnsi="Wingdings" w:hint="default"/>
      </w:rPr>
    </w:lvl>
  </w:abstractNum>
  <w:abstractNum w:abstractNumId="1" w15:restartNumberingAfterBreak="0">
    <w:nsid w:val="398569C8"/>
    <w:multiLevelType w:val="multilevel"/>
    <w:tmpl w:val="C59A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AF46C2"/>
    <w:multiLevelType w:val="hybridMultilevel"/>
    <w:tmpl w:val="FFFFFFFF"/>
    <w:lvl w:ilvl="0" w:tplc="FB18652E">
      <w:start w:val="1"/>
      <w:numFmt w:val="bullet"/>
      <w:lvlText w:val=""/>
      <w:lvlJc w:val="left"/>
      <w:pPr>
        <w:ind w:left="720" w:hanging="360"/>
      </w:pPr>
      <w:rPr>
        <w:rFonts w:ascii="Symbol" w:hAnsi="Symbol" w:hint="default"/>
      </w:rPr>
    </w:lvl>
    <w:lvl w:ilvl="1" w:tplc="2E606A06">
      <w:start w:val="1"/>
      <w:numFmt w:val="bullet"/>
      <w:lvlText w:val="o"/>
      <w:lvlJc w:val="left"/>
      <w:pPr>
        <w:ind w:left="1440" w:hanging="360"/>
      </w:pPr>
      <w:rPr>
        <w:rFonts w:ascii="Courier New" w:hAnsi="Courier New" w:hint="default"/>
      </w:rPr>
    </w:lvl>
    <w:lvl w:ilvl="2" w:tplc="DF4AB9D2">
      <w:start w:val="1"/>
      <w:numFmt w:val="bullet"/>
      <w:lvlText w:val=""/>
      <w:lvlJc w:val="left"/>
      <w:pPr>
        <w:ind w:left="2160" w:hanging="360"/>
      </w:pPr>
      <w:rPr>
        <w:rFonts w:ascii="Wingdings" w:hAnsi="Wingdings" w:hint="default"/>
      </w:rPr>
    </w:lvl>
    <w:lvl w:ilvl="3" w:tplc="2E303076">
      <w:start w:val="1"/>
      <w:numFmt w:val="bullet"/>
      <w:lvlText w:val=""/>
      <w:lvlJc w:val="left"/>
      <w:pPr>
        <w:ind w:left="2880" w:hanging="360"/>
      </w:pPr>
      <w:rPr>
        <w:rFonts w:ascii="Symbol" w:hAnsi="Symbol" w:hint="default"/>
      </w:rPr>
    </w:lvl>
    <w:lvl w:ilvl="4" w:tplc="A24CA4A0">
      <w:start w:val="1"/>
      <w:numFmt w:val="bullet"/>
      <w:lvlText w:val="o"/>
      <w:lvlJc w:val="left"/>
      <w:pPr>
        <w:ind w:left="3600" w:hanging="360"/>
      </w:pPr>
      <w:rPr>
        <w:rFonts w:ascii="Courier New" w:hAnsi="Courier New" w:hint="default"/>
      </w:rPr>
    </w:lvl>
    <w:lvl w:ilvl="5" w:tplc="0644BEA8">
      <w:start w:val="1"/>
      <w:numFmt w:val="bullet"/>
      <w:lvlText w:val=""/>
      <w:lvlJc w:val="left"/>
      <w:pPr>
        <w:ind w:left="4320" w:hanging="360"/>
      </w:pPr>
      <w:rPr>
        <w:rFonts w:ascii="Wingdings" w:hAnsi="Wingdings" w:hint="default"/>
      </w:rPr>
    </w:lvl>
    <w:lvl w:ilvl="6" w:tplc="A906FF5E">
      <w:start w:val="1"/>
      <w:numFmt w:val="bullet"/>
      <w:lvlText w:val=""/>
      <w:lvlJc w:val="left"/>
      <w:pPr>
        <w:ind w:left="5040" w:hanging="360"/>
      </w:pPr>
      <w:rPr>
        <w:rFonts w:ascii="Symbol" w:hAnsi="Symbol" w:hint="default"/>
      </w:rPr>
    </w:lvl>
    <w:lvl w:ilvl="7" w:tplc="5CB066BA">
      <w:start w:val="1"/>
      <w:numFmt w:val="bullet"/>
      <w:lvlText w:val="o"/>
      <w:lvlJc w:val="left"/>
      <w:pPr>
        <w:ind w:left="5760" w:hanging="360"/>
      </w:pPr>
      <w:rPr>
        <w:rFonts w:ascii="Courier New" w:hAnsi="Courier New" w:hint="default"/>
      </w:rPr>
    </w:lvl>
    <w:lvl w:ilvl="8" w:tplc="821ABDF2">
      <w:start w:val="1"/>
      <w:numFmt w:val="bullet"/>
      <w:lvlText w:val=""/>
      <w:lvlJc w:val="left"/>
      <w:pPr>
        <w:ind w:left="6480" w:hanging="360"/>
      </w:pPr>
      <w:rPr>
        <w:rFonts w:ascii="Wingdings" w:hAnsi="Wingdings" w:hint="default"/>
      </w:rPr>
    </w:lvl>
  </w:abstractNum>
  <w:abstractNum w:abstractNumId="3" w15:restartNumberingAfterBreak="0">
    <w:nsid w:val="7C300E77"/>
    <w:multiLevelType w:val="hybridMultilevel"/>
    <w:tmpl w:val="2E56E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0634920">
    <w:abstractNumId w:val="0"/>
  </w:num>
  <w:num w:numId="2" w16cid:durableId="1797530727">
    <w:abstractNumId w:val="1"/>
  </w:num>
  <w:num w:numId="3" w16cid:durableId="1922447498">
    <w:abstractNumId w:val="2"/>
  </w:num>
  <w:num w:numId="4" w16cid:durableId="528420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F6B"/>
    <w:rsid w:val="00002D07"/>
    <w:rsid w:val="0000687C"/>
    <w:rsid w:val="00007B19"/>
    <w:rsid w:val="00022E37"/>
    <w:rsid w:val="0003141A"/>
    <w:rsid w:val="00041481"/>
    <w:rsid w:val="00047ECC"/>
    <w:rsid w:val="00061F4A"/>
    <w:rsid w:val="000A1021"/>
    <w:rsid w:val="000A1D2C"/>
    <w:rsid w:val="000B179F"/>
    <w:rsid w:val="000B1F82"/>
    <w:rsid w:val="000C2560"/>
    <w:rsid w:val="000D39DF"/>
    <w:rsid w:val="000E16B0"/>
    <w:rsid w:val="001565A4"/>
    <w:rsid w:val="00164421"/>
    <w:rsid w:val="00165979"/>
    <w:rsid w:val="00175178"/>
    <w:rsid w:val="00184199"/>
    <w:rsid w:val="00195E1D"/>
    <w:rsid w:val="00197DBF"/>
    <w:rsid w:val="001A0DB5"/>
    <w:rsid w:val="001A6C91"/>
    <w:rsid w:val="001A7D72"/>
    <w:rsid w:val="001B03E6"/>
    <w:rsid w:val="001B0FD2"/>
    <w:rsid w:val="001B565C"/>
    <w:rsid w:val="001B7E3A"/>
    <w:rsid w:val="001C3F39"/>
    <w:rsid w:val="001C4BE1"/>
    <w:rsid w:val="001C5FD8"/>
    <w:rsid w:val="001C789A"/>
    <w:rsid w:val="001D3A4C"/>
    <w:rsid w:val="001D6CEE"/>
    <w:rsid w:val="001E0590"/>
    <w:rsid w:val="001E3DF0"/>
    <w:rsid w:val="001F68C9"/>
    <w:rsid w:val="002177F8"/>
    <w:rsid w:val="002311FA"/>
    <w:rsid w:val="00234D74"/>
    <w:rsid w:val="002412B4"/>
    <w:rsid w:val="0024723F"/>
    <w:rsid w:val="00253499"/>
    <w:rsid w:val="00256867"/>
    <w:rsid w:val="002857D8"/>
    <w:rsid w:val="002944CD"/>
    <w:rsid w:val="00295741"/>
    <w:rsid w:val="00297E4F"/>
    <w:rsid w:val="002C27F7"/>
    <w:rsid w:val="002C7E69"/>
    <w:rsid w:val="002D002D"/>
    <w:rsid w:val="002D1365"/>
    <w:rsid w:val="0031776E"/>
    <w:rsid w:val="00317965"/>
    <w:rsid w:val="003269C4"/>
    <w:rsid w:val="00337B22"/>
    <w:rsid w:val="00342A62"/>
    <w:rsid w:val="00356BAE"/>
    <w:rsid w:val="003600C5"/>
    <w:rsid w:val="00365243"/>
    <w:rsid w:val="00370CD2"/>
    <w:rsid w:val="0037353A"/>
    <w:rsid w:val="0037789B"/>
    <w:rsid w:val="003907DC"/>
    <w:rsid w:val="00395718"/>
    <w:rsid w:val="003A53A5"/>
    <w:rsid w:val="003A5BC6"/>
    <w:rsid w:val="003B56AA"/>
    <w:rsid w:val="003B66BA"/>
    <w:rsid w:val="003C1529"/>
    <w:rsid w:val="003C49AD"/>
    <w:rsid w:val="003C5866"/>
    <w:rsid w:val="003C639B"/>
    <w:rsid w:val="003C7BD4"/>
    <w:rsid w:val="003E5F15"/>
    <w:rsid w:val="003F1B89"/>
    <w:rsid w:val="00407F9E"/>
    <w:rsid w:val="004119B5"/>
    <w:rsid w:val="00413C3C"/>
    <w:rsid w:val="004149B9"/>
    <w:rsid w:val="00426A59"/>
    <w:rsid w:val="00434A1C"/>
    <w:rsid w:val="004364A2"/>
    <w:rsid w:val="00444EDF"/>
    <w:rsid w:val="00450390"/>
    <w:rsid w:val="0045568B"/>
    <w:rsid w:val="0046141B"/>
    <w:rsid w:val="00466514"/>
    <w:rsid w:val="00466740"/>
    <w:rsid w:val="004E4F73"/>
    <w:rsid w:val="004F3DB5"/>
    <w:rsid w:val="004F4FB1"/>
    <w:rsid w:val="004F5687"/>
    <w:rsid w:val="00536790"/>
    <w:rsid w:val="00537317"/>
    <w:rsid w:val="00540442"/>
    <w:rsid w:val="00543DED"/>
    <w:rsid w:val="0055514C"/>
    <w:rsid w:val="005561C3"/>
    <w:rsid w:val="005617BC"/>
    <w:rsid w:val="00574FBE"/>
    <w:rsid w:val="00580F3A"/>
    <w:rsid w:val="0058610C"/>
    <w:rsid w:val="005A04CF"/>
    <w:rsid w:val="005B6885"/>
    <w:rsid w:val="005B6DCB"/>
    <w:rsid w:val="005C1278"/>
    <w:rsid w:val="005E0008"/>
    <w:rsid w:val="005E1CC6"/>
    <w:rsid w:val="005F25E8"/>
    <w:rsid w:val="005F3724"/>
    <w:rsid w:val="0060387E"/>
    <w:rsid w:val="0061663C"/>
    <w:rsid w:val="00632752"/>
    <w:rsid w:val="0063489F"/>
    <w:rsid w:val="00635EF2"/>
    <w:rsid w:val="006369BC"/>
    <w:rsid w:val="00645228"/>
    <w:rsid w:val="00650384"/>
    <w:rsid w:val="00681EF2"/>
    <w:rsid w:val="00682389"/>
    <w:rsid w:val="00694BA5"/>
    <w:rsid w:val="006A1AAE"/>
    <w:rsid w:val="006B1D75"/>
    <w:rsid w:val="006B5711"/>
    <w:rsid w:val="006B6C67"/>
    <w:rsid w:val="006B734D"/>
    <w:rsid w:val="006C1C36"/>
    <w:rsid w:val="006D0063"/>
    <w:rsid w:val="006E2106"/>
    <w:rsid w:val="006E2960"/>
    <w:rsid w:val="007004CC"/>
    <w:rsid w:val="0070789C"/>
    <w:rsid w:val="0072595F"/>
    <w:rsid w:val="007260C0"/>
    <w:rsid w:val="00726C7F"/>
    <w:rsid w:val="00727F07"/>
    <w:rsid w:val="007555FA"/>
    <w:rsid w:val="00766C41"/>
    <w:rsid w:val="00777E05"/>
    <w:rsid w:val="0078266D"/>
    <w:rsid w:val="00782F0F"/>
    <w:rsid w:val="0078680A"/>
    <w:rsid w:val="0079519C"/>
    <w:rsid w:val="007A0759"/>
    <w:rsid w:val="007A64C6"/>
    <w:rsid w:val="007C1B54"/>
    <w:rsid w:val="007C2BE0"/>
    <w:rsid w:val="007D3632"/>
    <w:rsid w:val="007D758C"/>
    <w:rsid w:val="00802F6B"/>
    <w:rsid w:val="00816ABA"/>
    <w:rsid w:val="00817C8F"/>
    <w:rsid w:val="00820CFC"/>
    <w:rsid w:val="00821562"/>
    <w:rsid w:val="00825C01"/>
    <w:rsid w:val="00831A69"/>
    <w:rsid w:val="0083460D"/>
    <w:rsid w:val="00851096"/>
    <w:rsid w:val="00853F96"/>
    <w:rsid w:val="008665C7"/>
    <w:rsid w:val="00867F7B"/>
    <w:rsid w:val="008758BC"/>
    <w:rsid w:val="00882700"/>
    <w:rsid w:val="00883E07"/>
    <w:rsid w:val="00887623"/>
    <w:rsid w:val="00893F9D"/>
    <w:rsid w:val="008A7988"/>
    <w:rsid w:val="008B1757"/>
    <w:rsid w:val="008C05A2"/>
    <w:rsid w:val="008D2FCB"/>
    <w:rsid w:val="008E6787"/>
    <w:rsid w:val="00902DA6"/>
    <w:rsid w:val="00921268"/>
    <w:rsid w:val="00931B0A"/>
    <w:rsid w:val="009332F3"/>
    <w:rsid w:val="009506EF"/>
    <w:rsid w:val="0096158B"/>
    <w:rsid w:val="00993EFF"/>
    <w:rsid w:val="009A08CB"/>
    <w:rsid w:val="009A3D31"/>
    <w:rsid w:val="009B72A6"/>
    <w:rsid w:val="009C5310"/>
    <w:rsid w:val="009E2117"/>
    <w:rsid w:val="009F2417"/>
    <w:rsid w:val="009F5542"/>
    <w:rsid w:val="00A32671"/>
    <w:rsid w:val="00A3686D"/>
    <w:rsid w:val="00A44F25"/>
    <w:rsid w:val="00A70D49"/>
    <w:rsid w:val="00A71DFB"/>
    <w:rsid w:val="00A72538"/>
    <w:rsid w:val="00A82749"/>
    <w:rsid w:val="00A876DA"/>
    <w:rsid w:val="00A87718"/>
    <w:rsid w:val="00A92623"/>
    <w:rsid w:val="00A94ADE"/>
    <w:rsid w:val="00AC0A39"/>
    <w:rsid w:val="00AC5467"/>
    <w:rsid w:val="00AC7E82"/>
    <w:rsid w:val="00AD5637"/>
    <w:rsid w:val="00AE0574"/>
    <w:rsid w:val="00AE714A"/>
    <w:rsid w:val="00AE783A"/>
    <w:rsid w:val="00AF047B"/>
    <w:rsid w:val="00AF2905"/>
    <w:rsid w:val="00AF546D"/>
    <w:rsid w:val="00AF664E"/>
    <w:rsid w:val="00B1731F"/>
    <w:rsid w:val="00B32BEC"/>
    <w:rsid w:val="00B35109"/>
    <w:rsid w:val="00B47A89"/>
    <w:rsid w:val="00B545A4"/>
    <w:rsid w:val="00B561FC"/>
    <w:rsid w:val="00B706FB"/>
    <w:rsid w:val="00B7119A"/>
    <w:rsid w:val="00B76A97"/>
    <w:rsid w:val="00B87A4C"/>
    <w:rsid w:val="00BB1150"/>
    <w:rsid w:val="00BC227A"/>
    <w:rsid w:val="00BD339C"/>
    <w:rsid w:val="00BD6388"/>
    <w:rsid w:val="00BE0FB4"/>
    <w:rsid w:val="00BE2767"/>
    <w:rsid w:val="00BE288B"/>
    <w:rsid w:val="00BE70C8"/>
    <w:rsid w:val="00BF06F7"/>
    <w:rsid w:val="00BF1317"/>
    <w:rsid w:val="00BF13D8"/>
    <w:rsid w:val="00BF50B2"/>
    <w:rsid w:val="00C01731"/>
    <w:rsid w:val="00C2751D"/>
    <w:rsid w:val="00C30D38"/>
    <w:rsid w:val="00C32DC2"/>
    <w:rsid w:val="00C41DFE"/>
    <w:rsid w:val="00C4259A"/>
    <w:rsid w:val="00C51B1B"/>
    <w:rsid w:val="00C5422F"/>
    <w:rsid w:val="00C72985"/>
    <w:rsid w:val="00C75EC2"/>
    <w:rsid w:val="00C94916"/>
    <w:rsid w:val="00CA518B"/>
    <w:rsid w:val="00CA5F4F"/>
    <w:rsid w:val="00CB4AB3"/>
    <w:rsid w:val="00CB5A91"/>
    <w:rsid w:val="00CE18F5"/>
    <w:rsid w:val="00CF6D79"/>
    <w:rsid w:val="00CF6DA7"/>
    <w:rsid w:val="00CF709F"/>
    <w:rsid w:val="00D10836"/>
    <w:rsid w:val="00D1485E"/>
    <w:rsid w:val="00D172E7"/>
    <w:rsid w:val="00D263F9"/>
    <w:rsid w:val="00D327B9"/>
    <w:rsid w:val="00D43C88"/>
    <w:rsid w:val="00D56DD0"/>
    <w:rsid w:val="00D64D0B"/>
    <w:rsid w:val="00D67B70"/>
    <w:rsid w:val="00D80B06"/>
    <w:rsid w:val="00D85AD2"/>
    <w:rsid w:val="00DA1C08"/>
    <w:rsid w:val="00DC3230"/>
    <w:rsid w:val="00DC39A9"/>
    <w:rsid w:val="00DC6CEB"/>
    <w:rsid w:val="00DC7739"/>
    <w:rsid w:val="00DD0610"/>
    <w:rsid w:val="00DE3DFD"/>
    <w:rsid w:val="00DF1D0E"/>
    <w:rsid w:val="00DF3A97"/>
    <w:rsid w:val="00DF7EFD"/>
    <w:rsid w:val="00E0001A"/>
    <w:rsid w:val="00E07F57"/>
    <w:rsid w:val="00E15E7F"/>
    <w:rsid w:val="00E3127A"/>
    <w:rsid w:val="00E53027"/>
    <w:rsid w:val="00E53969"/>
    <w:rsid w:val="00E53B3E"/>
    <w:rsid w:val="00E54D63"/>
    <w:rsid w:val="00E55006"/>
    <w:rsid w:val="00E55855"/>
    <w:rsid w:val="00E645EF"/>
    <w:rsid w:val="00E802CC"/>
    <w:rsid w:val="00E823FB"/>
    <w:rsid w:val="00E907A4"/>
    <w:rsid w:val="00E91FA9"/>
    <w:rsid w:val="00E9283E"/>
    <w:rsid w:val="00E95ED1"/>
    <w:rsid w:val="00EA76B0"/>
    <w:rsid w:val="00EB09BF"/>
    <w:rsid w:val="00EC1D52"/>
    <w:rsid w:val="00EC6108"/>
    <w:rsid w:val="00ED1CE2"/>
    <w:rsid w:val="00ED5820"/>
    <w:rsid w:val="00EE6E7C"/>
    <w:rsid w:val="00F00A2B"/>
    <w:rsid w:val="00F2248E"/>
    <w:rsid w:val="00F34226"/>
    <w:rsid w:val="00F41474"/>
    <w:rsid w:val="00F43822"/>
    <w:rsid w:val="00F50254"/>
    <w:rsid w:val="00F540B9"/>
    <w:rsid w:val="00F6340F"/>
    <w:rsid w:val="00F6347F"/>
    <w:rsid w:val="00F72F5B"/>
    <w:rsid w:val="00F76136"/>
    <w:rsid w:val="00F772B6"/>
    <w:rsid w:val="00F83211"/>
    <w:rsid w:val="00F9452C"/>
    <w:rsid w:val="00FB36C6"/>
    <w:rsid w:val="00FD0E17"/>
    <w:rsid w:val="00FE174B"/>
    <w:rsid w:val="00FE4D95"/>
    <w:rsid w:val="00FE71B2"/>
    <w:rsid w:val="01CC5DF9"/>
    <w:rsid w:val="02C1B39F"/>
    <w:rsid w:val="02E1F29F"/>
    <w:rsid w:val="0498E5D2"/>
    <w:rsid w:val="04D2AA0B"/>
    <w:rsid w:val="05870FDA"/>
    <w:rsid w:val="060ECBBF"/>
    <w:rsid w:val="062B28A7"/>
    <w:rsid w:val="07FC635E"/>
    <w:rsid w:val="08E960B7"/>
    <w:rsid w:val="09072AD3"/>
    <w:rsid w:val="0A3A27C7"/>
    <w:rsid w:val="0CE6A90A"/>
    <w:rsid w:val="0ED7FD77"/>
    <w:rsid w:val="0FEA2BBD"/>
    <w:rsid w:val="0FEFB26C"/>
    <w:rsid w:val="11E491CA"/>
    <w:rsid w:val="12E036AE"/>
    <w:rsid w:val="12F1CB44"/>
    <w:rsid w:val="12FA0651"/>
    <w:rsid w:val="13180F92"/>
    <w:rsid w:val="131AAD58"/>
    <w:rsid w:val="15DBBC46"/>
    <w:rsid w:val="1670CE39"/>
    <w:rsid w:val="169E8DDA"/>
    <w:rsid w:val="16A5F63C"/>
    <w:rsid w:val="186AC391"/>
    <w:rsid w:val="1958FFBE"/>
    <w:rsid w:val="1A417933"/>
    <w:rsid w:val="1CC1970A"/>
    <w:rsid w:val="1D377A3F"/>
    <w:rsid w:val="1FEE5492"/>
    <w:rsid w:val="2163C990"/>
    <w:rsid w:val="21FD9E59"/>
    <w:rsid w:val="2445C742"/>
    <w:rsid w:val="26680909"/>
    <w:rsid w:val="271748A8"/>
    <w:rsid w:val="27E6D572"/>
    <w:rsid w:val="29C53A6B"/>
    <w:rsid w:val="2B3444C9"/>
    <w:rsid w:val="2CB9B167"/>
    <w:rsid w:val="2CE5F9C3"/>
    <w:rsid w:val="2D2692B4"/>
    <w:rsid w:val="2F4BFDAF"/>
    <w:rsid w:val="2FFBF6B0"/>
    <w:rsid w:val="3035ECC6"/>
    <w:rsid w:val="315B993D"/>
    <w:rsid w:val="33647422"/>
    <w:rsid w:val="35BD4979"/>
    <w:rsid w:val="35C41F18"/>
    <w:rsid w:val="35C6B0B8"/>
    <w:rsid w:val="36D9458F"/>
    <w:rsid w:val="37160B5C"/>
    <w:rsid w:val="37D320B8"/>
    <w:rsid w:val="38F6A351"/>
    <w:rsid w:val="3A3F9DE2"/>
    <w:rsid w:val="3B00575D"/>
    <w:rsid w:val="3CB3EE3E"/>
    <w:rsid w:val="3E7524CE"/>
    <w:rsid w:val="404EFDFB"/>
    <w:rsid w:val="42B1138B"/>
    <w:rsid w:val="4489D6C8"/>
    <w:rsid w:val="4531A7FE"/>
    <w:rsid w:val="4552B2D9"/>
    <w:rsid w:val="4775ECD8"/>
    <w:rsid w:val="4AEE2705"/>
    <w:rsid w:val="4B2BC3CD"/>
    <w:rsid w:val="4B2E1CCF"/>
    <w:rsid w:val="4CA40930"/>
    <w:rsid w:val="4CC9550F"/>
    <w:rsid w:val="4CFDB68F"/>
    <w:rsid w:val="4CFFFE6E"/>
    <w:rsid w:val="4E5797B8"/>
    <w:rsid w:val="4EE76CC9"/>
    <w:rsid w:val="4FEB1DE4"/>
    <w:rsid w:val="51077601"/>
    <w:rsid w:val="51E1AEB8"/>
    <w:rsid w:val="52E4D25B"/>
    <w:rsid w:val="549CCD7A"/>
    <w:rsid w:val="56149FDF"/>
    <w:rsid w:val="563F0096"/>
    <w:rsid w:val="58A31890"/>
    <w:rsid w:val="58DCA95F"/>
    <w:rsid w:val="5902E618"/>
    <w:rsid w:val="5984A155"/>
    <w:rsid w:val="59C99F6B"/>
    <w:rsid w:val="59F99582"/>
    <w:rsid w:val="5AA21A26"/>
    <w:rsid w:val="5AA8AC1B"/>
    <w:rsid w:val="5ACB344E"/>
    <w:rsid w:val="5BCB7FF6"/>
    <w:rsid w:val="5C36E9C2"/>
    <w:rsid w:val="5DCC9B86"/>
    <w:rsid w:val="5F9ABB8D"/>
    <w:rsid w:val="5FAB982E"/>
    <w:rsid w:val="60C3D63C"/>
    <w:rsid w:val="61D4A165"/>
    <w:rsid w:val="62667EB9"/>
    <w:rsid w:val="64127929"/>
    <w:rsid w:val="641DBC97"/>
    <w:rsid w:val="659273F4"/>
    <w:rsid w:val="65CF34FD"/>
    <w:rsid w:val="6674BFD1"/>
    <w:rsid w:val="6720EBCC"/>
    <w:rsid w:val="699A9877"/>
    <w:rsid w:val="6A7966E2"/>
    <w:rsid w:val="6BCC877D"/>
    <w:rsid w:val="6E6424BC"/>
    <w:rsid w:val="6E9C1D5D"/>
    <w:rsid w:val="6EC47D4A"/>
    <w:rsid w:val="6EE57DE6"/>
    <w:rsid w:val="6F09BF64"/>
    <w:rsid w:val="6F92FF1E"/>
    <w:rsid w:val="6F954533"/>
    <w:rsid w:val="6FE27448"/>
    <w:rsid w:val="70D2D1F9"/>
    <w:rsid w:val="72CE71E1"/>
    <w:rsid w:val="779AC6E4"/>
    <w:rsid w:val="77E5141E"/>
    <w:rsid w:val="78AE2814"/>
    <w:rsid w:val="7A42CD8D"/>
    <w:rsid w:val="7EE34065"/>
    <w:rsid w:val="7F8D8C1A"/>
    <w:rsid w:val="7FBEA053"/>
    <w:rsid w:val="7FEF68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DB4AA"/>
  <w15:chartTrackingRefBased/>
  <w15:docId w15:val="{7BABCBBB-7139-46F1-89E4-7F2AD4E37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F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2F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2F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02F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02F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2F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F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F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F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F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2F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2F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2F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2F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2F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F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F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F6B"/>
    <w:rPr>
      <w:rFonts w:eastAsiaTheme="majorEastAsia" w:cstheme="majorBidi"/>
      <w:color w:val="272727" w:themeColor="text1" w:themeTint="D8"/>
    </w:rPr>
  </w:style>
  <w:style w:type="paragraph" w:styleId="Title">
    <w:name w:val="Title"/>
    <w:basedOn w:val="Normal"/>
    <w:next w:val="Normal"/>
    <w:link w:val="TitleChar"/>
    <w:uiPriority w:val="10"/>
    <w:qFormat/>
    <w:rsid w:val="00802F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F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F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F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F6B"/>
    <w:pPr>
      <w:spacing w:before="160"/>
      <w:jc w:val="center"/>
    </w:pPr>
    <w:rPr>
      <w:i/>
      <w:iCs/>
      <w:color w:val="404040" w:themeColor="text1" w:themeTint="BF"/>
    </w:rPr>
  </w:style>
  <w:style w:type="character" w:customStyle="1" w:styleId="QuoteChar">
    <w:name w:val="Quote Char"/>
    <w:basedOn w:val="DefaultParagraphFont"/>
    <w:link w:val="Quote"/>
    <w:uiPriority w:val="29"/>
    <w:rsid w:val="00802F6B"/>
    <w:rPr>
      <w:i/>
      <w:iCs/>
      <w:color w:val="404040" w:themeColor="text1" w:themeTint="BF"/>
    </w:rPr>
  </w:style>
  <w:style w:type="paragraph" w:styleId="ListParagraph">
    <w:name w:val="List Paragraph"/>
    <w:basedOn w:val="Normal"/>
    <w:uiPriority w:val="34"/>
    <w:qFormat/>
    <w:rsid w:val="00802F6B"/>
    <w:pPr>
      <w:ind w:left="720"/>
      <w:contextualSpacing/>
    </w:pPr>
  </w:style>
  <w:style w:type="character" w:styleId="IntenseEmphasis">
    <w:name w:val="Intense Emphasis"/>
    <w:basedOn w:val="DefaultParagraphFont"/>
    <w:uiPriority w:val="21"/>
    <w:qFormat/>
    <w:rsid w:val="00802F6B"/>
    <w:rPr>
      <w:i/>
      <w:iCs/>
      <w:color w:val="2F5496" w:themeColor="accent1" w:themeShade="BF"/>
    </w:rPr>
  </w:style>
  <w:style w:type="paragraph" w:styleId="IntenseQuote">
    <w:name w:val="Intense Quote"/>
    <w:basedOn w:val="Normal"/>
    <w:next w:val="Normal"/>
    <w:link w:val="IntenseQuoteChar"/>
    <w:uiPriority w:val="30"/>
    <w:qFormat/>
    <w:rsid w:val="00802F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02F6B"/>
    <w:rPr>
      <w:i/>
      <w:iCs/>
      <w:color w:val="2F5496" w:themeColor="accent1" w:themeShade="BF"/>
    </w:rPr>
  </w:style>
  <w:style w:type="character" w:styleId="IntenseReference">
    <w:name w:val="Intense Reference"/>
    <w:basedOn w:val="DefaultParagraphFont"/>
    <w:uiPriority w:val="32"/>
    <w:qFormat/>
    <w:rsid w:val="00802F6B"/>
    <w:rPr>
      <w:b/>
      <w:bCs/>
      <w:smallCaps/>
      <w:color w:val="2F5496" w:themeColor="accent1" w:themeShade="BF"/>
      <w:spacing w:val="5"/>
    </w:rPr>
  </w:style>
  <w:style w:type="character" w:styleId="CommentReference">
    <w:name w:val="annotation reference"/>
    <w:basedOn w:val="DefaultParagraphFont"/>
    <w:uiPriority w:val="99"/>
    <w:semiHidden/>
    <w:unhideWhenUsed/>
    <w:rsid w:val="00AC0A39"/>
    <w:rPr>
      <w:sz w:val="16"/>
      <w:szCs w:val="16"/>
    </w:rPr>
  </w:style>
  <w:style w:type="paragraph" w:styleId="CommentText">
    <w:name w:val="annotation text"/>
    <w:basedOn w:val="Normal"/>
    <w:link w:val="CommentTextChar"/>
    <w:uiPriority w:val="99"/>
    <w:unhideWhenUsed/>
    <w:rsid w:val="00AC0A39"/>
    <w:pPr>
      <w:spacing w:line="240" w:lineRule="auto"/>
    </w:pPr>
    <w:rPr>
      <w:sz w:val="20"/>
      <w:szCs w:val="20"/>
    </w:rPr>
  </w:style>
  <w:style w:type="character" w:customStyle="1" w:styleId="CommentTextChar">
    <w:name w:val="Comment Text Char"/>
    <w:basedOn w:val="DefaultParagraphFont"/>
    <w:link w:val="CommentText"/>
    <w:uiPriority w:val="99"/>
    <w:rsid w:val="00AC0A39"/>
    <w:rPr>
      <w:sz w:val="20"/>
      <w:szCs w:val="20"/>
    </w:rPr>
  </w:style>
  <w:style w:type="paragraph" w:styleId="CommentSubject">
    <w:name w:val="annotation subject"/>
    <w:basedOn w:val="CommentText"/>
    <w:next w:val="CommentText"/>
    <w:link w:val="CommentSubjectChar"/>
    <w:uiPriority w:val="99"/>
    <w:semiHidden/>
    <w:unhideWhenUsed/>
    <w:rsid w:val="00AC0A39"/>
    <w:rPr>
      <w:b/>
      <w:bCs/>
    </w:rPr>
  </w:style>
  <w:style w:type="character" w:customStyle="1" w:styleId="CommentSubjectChar">
    <w:name w:val="Comment Subject Char"/>
    <w:basedOn w:val="CommentTextChar"/>
    <w:link w:val="CommentSubject"/>
    <w:uiPriority w:val="99"/>
    <w:semiHidden/>
    <w:rsid w:val="00AC0A39"/>
    <w:rPr>
      <w:b/>
      <w:bCs/>
      <w:sz w:val="20"/>
      <w:szCs w:val="20"/>
    </w:rPr>
  </w:style>
  <w:style w:type="character" w:styleId="Hyperlink">
    <w:name w:val="Hyperlink"/>
    <w:basedOn w:val="DefaultParagraphFont"/>
    <w:uiPriority w:val="99"/>
    <w:unhideWhenUsed/>
    <w:rsid w:val="00CB5A91"/>
    <w:rPr>
      <w:color w:val="0563C1" w:themeColor="hyperlink"/>
      <w:u w:val="single"/>
    </w:rPr>
  </w:style>
  <w:style w:type="character" w:styleId="UnresolvedMention">
    <w:name w:val="Unresolved Mention"/>
    <w:basedOn w:val="DefaultParagraphFont"/>
    <w:uiPriority w:val="99"/>
    <w:semiHidden/>
    <w:unhideWhenUsed/>
    <w:rsid w:val="00CB5A91"/>
    <w:rPr>
      <w:color w:val="605E5C"/>
      <w:shd w:val="clear" w:color="auto" w:fill="E1DFDD"/>
    </w:rPr>
  </w:style>
  <w:style w:type="paragraph" w:styleId="Header">
    <w:name w:val="header"/>
    <w:basedOn w:val="Normal"/>
    <w:link w:val="HeaderChar"/>
    <w:uiPriority w:val="99"/>
    <w:unhideWhenUsed/>
    <w:rsid w:val="00CB5A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A91"/>
  </w:style>
  <w:style w:type="paragraph" w:styleId="Footer">
    <w:name w:val="footer"/>
    <w:basedOn w:val="Normal"/>
    <w:link w:val="FooterChar"/>
    <w:uiPriority w:val="99"/>
    <w:unhideWhenUsed/>
    <w:rsid w:val="00CB5A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A91"/>
  </w:style>
  <w:style w:type="paragraph" w:styleId="NormalWeb">
    <w:name w:val="Normal (Web)"/>
    <w:basedOn w:val="Normal"/>
    <w:uiPriority w:val="99"/>
    <w:unhideWhenUsed/>
    <w:rsid w:val="004119B5"/>
    <w:pPr>
      <w:spacing w:before="100" w:beforeAutospacing="1" w:after="100" w:afterAutospacing="1" w:line="240" w:lineRule="auto"/>
    </w:pPr>
    <w:rPr>
      <w:rFonts w:ascii="Times New Roman" w:eastAsia="Times New Roman" w:hAnsi="Times New Roman" w:cs="Times New Roman"/>
      <w:sz w:val="24"/>
      <w:szCs w:val="24"/>
      <w:lang w:eastAsia="en-CA"/>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davidson@grimsby.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sv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sv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30114745D0604E87EC22D7F3133CF7" ma:contentTypeVersion="16" ma:contentTypeDescription="Create a new document." ma:contentTypeScope="" ma:versionID="c551c3a081a0f54ccb0bbca04b356d41">
  <xsd:schema xmlns:xsd="http://www.w3.org/2001/XMLSchema" xmlns:xs="http://www.w3.org/2001/XMLSchema" xmlns:p="http://schemas.microsoft.com/office/2006/metadata/properties" xmlns:ns2="be18fe05-3add-497c-95af-f247bd739285" xmlns:ns3="ba98d51c-f0ac-4577-a609-49d4ba9c5314" targetNamespace="http://schemas.microsoft.com/office/2006/metadata/properties" ma:root="true" ma:fieldsID="19b6e7ef529981df22f6d463cc209a26" ns2:_="" ns3:_="">
    <xsd:import namespace="be18fe05-3add-497c-95af-f247bd739285"/>
    <xsd:import namespace="ba98d51c-f0ac-4577-a609-49d4ba9c531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18fe05-3add-497c-95af-f247bd7392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9de57da-cb74-41a0-88b8-0e3ca70fe3b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98d51c-f0ac-4577-a609-49d4ba9c531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13231b-2a3c-4cb9-a32e-cbedee16da89}" ma:internalName="TaxCatchAll" ma:showField="CatchAllData" ma:web="ba98d51c-f0ac-4577-a609-49d4ba9c531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98d51c-f0ac-4577-a609-49d4ba9c5314" xsi:nil="true"/>
    <lcf76f155ced4ddcb4097134ff3c332f xmlns="be18fe05-3add-497c-95af-f247bd7392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0BC551-74DC-4896-B6AB-2DC43F5F3431}">
  <ds:schemaRefs>
    <ds:schemaRef ds:uri="http://schemas.microsoft.com/sharepoint/v3/contenttype/forms"/>
  </ds:schemaRefs>
</ds:datastoreItem>
</file>

<file path=customXml/itemProps2.xml><?xml version="1.0" encoding="utf-8"?>
<ds:datastoreItem xmlns:ds="http://schemas.openxmlformats.org/officeDocument/2006/customXml" ds:itemID="{12D9359F-3591-4DD1-8D9E-FE9AE5BA0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18fe05-3add-497c-95af-f247bd739285"/>
    <ds:schemaRef ds:uri="ba98d51c-f0ac-4577-a609-49d4ba9c5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65CCC8-ED7B-4774-B98E-A8DCE2456430}">
  <ds:schemaRefs>
    <ds:schemaRef ds:uri="http://schemas.microsoft.com/office/2006/metadata/properties"/>
    <ds:schemaRef ds:uri="http://schemas.microsoft.com/office/infopath/2007/PartnerControls"/>
    <ds:schemaRef ds:uri="ba98d51c-f0ac-4577-a609-49d4ba9c5314"/>
    <ds:schemaRef ds:uri="be18fe05-3add-497c-95af-f247bd739285"/>
  </ds:schemaRefs>
</ds:datastoreItem>
</file>

<file path=docMetadata/LabelInfo.xml><?xml version="1.0" encoding="utf-8"?>
<clbl:labelList xmlns:clbl="http://schemas.microsoft.com/office/2020/mipLabelMetadata">
  <clbl:label id="{0fad633d-3dca-4197-888a-e6579293a9af}" enabled="0" method="" siteId="{0fad633d-3dca-4197-888a-e6579293a9af}" removed="1"/>
</clbl:labelList>
</file>

<file path=docProps/app.xml><?xml version="1.0" encoding="utf-8"?>
<Properties xmlns="http://schemas.openxmlformats.org/officeDocument/2006/extended-properties" xmlns:vt="http://schemas.openxmlformats.org/officeDocument/2006/docPropsVTypes">
  <Template>Normal</Template>
  <TotalTime>9</TotalTime>
  <Pages>3</Pages>
  <Words>612</Words>
  <Characters>3494</Characters>
  <Application>Microsoft Office Word</Application>
  <DocSecurity>0</DocSecurity>
  <Lines>29</Lines>
  <Paragraphs>8</Paragraphs>
  <ScaleCrop>false</ScaleCrop>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Sewell</dc:creator>
  <cp:keywords/>
  <dc:description/>
  <cp:lastModifiedBy>Christina Davidson</cp:lastModifiedBy>
  <cp:revision>11</cp:revision>
  <dcterms:created xsi:type="dcterms:W3CDTF">2026-04-02T20:13:00Z</dcterms:created>
  <dcterms:modified xsi:type="dcterms:W3CDTF">2026-04-02T23:26:00Z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0x0101004530114745D0604E87EC22D7F3133CF7</vt:lpwstr>
  </property>
  <property fmtid="{D5CDD505-2E9C-101B-9397-08002B2CF9AE}" pid="3" name="MediaServiceImageTags">
    <vt:lpwstr/>
  </property>
  <property fmtid="{D5CDD505-2E9C-101B-9397-08002B2CF9AE}" pid="4" name="GrammarlyDocumentId">
    <vt:lpwstr>4b95faea-8935-4347-a9e9-f3f55eed51e8</vt:lpwstr>
  </property>
</Properties>
</file>